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58F9" w14:textId="77777777" w:rsidR="00B656E5" w:rsidRPr="00554BC0" w:rsidRDefault="005530A2" w:rsidP="00974B2C">
      <w:pPr>
        <w:rPr>
          <w:rFonts w:ascii="游ゴシック" w:eastAsia="游ゴシック" w:hAnsi="游ゴシック"/>
          <w:szCs w:val="21"/>
          <w:lang w:eastAsia="zh-CN"/>
        </w:rPr>
      </w:pPr>
      <w:r w:rsidRPr="00554BC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19D8F" wp14:editId="41166193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730250" cy="323850"/>
                <wp:effectExtent l="0" t="0" r="1270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238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20736" w14:textId="77777777" w:rsidR="005530A2" w:rsidRPr="005530A2" w:rsidRDefault="008F231C" w:rsidP="005530A2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19D8F" id="正方形/長方形 1" o:spid="_x0000_s1026" style="position:absolute;left:0;text-align:left;margin-left:-.05pt;margin-top:.45pt;width:57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" filled="f" strokeweight="1pt">
                <v:textbox inset="5.85pt,.7pt,5.85pt,.7pt">
                  <w:txbxContent>
                    <w:p w14:paraId="37620736" w14:textId="77777777" w:rsidR="005530A2" w:rsidRPr="005530A2" w:rsidRDefault="008F231C" w:rsidP="005530A2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5302AD" w14:textId="77777777" w:rsidR="00272571" w:rsidRPr="00554BC0" w:rsidRDefault="00272571" w:rsidP="00ED14B7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 xml:space="preserve">　　　年　　　月　　　日</w:t>
      </w:r>
      <w:r w:rsidR="00253A87">
        <w:rPr>
          <w:rFonts w:ascii="游ゴシック" w:eastAsia="游ゴシック" w:hAnsi="游ゴシック" w:hint="eastAsia"/>
          <w:szCs w:val="21"/>
        </w:rPr>
        <w:t xml:space="preserve">　</w:t>
      </w:r>
      <w:r w:rsidR="00ED14B7">
        <w:rPr>
          <w:rFonts w:ascii="游ゴシック" w:eastAsia="游ゴシック" w:hAnsi="游ゴシック" w:hint="eastAsia"/>
          <w:szCs w:val="21"/>
        </w:rPr>
        <w:t xml:space="preserve">　</w:t>
      </w:r>
    </w:p>
    <w:p w14:paraId="0E9A85DC" w14:textId="77777777" w:rsidR="00272571" w:rsidRPr="00554BC0" w:rsidRDefault="00272571" w:rsidP="006D6A93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590E08AF" w14:textId="77777777" w:rsidR="006D6A93" w:rsidRPr="00554BC0" w:rsidRDefault="0005332A" w:rsidP="006D6A93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54BC0">
        <w:rPr>
          <w:rFonts w:ascii="游ゴシック" w:eastAsia="游ゴシック" w:hAnsi="游ゴシック" w:hint="eastAsia"/>
          <w:b/>
          <w:sz w:val="28"/>
          <w:szCs w:val="28"/>
        </w:rPr>
        <w:t>岐阜県</w:t>
      </w:r>
      <w:r w:rsidRPr="00554BC0">
        <w:rPr>
          <w:rFonts w:ascii="游ゴシック" w:eastAsia="游ゴシック" w:hAnsi="游ゴシック"/>
          <w:b/>
          <w:sz w:val="28"/>
          <w:szCs w:val="28"/>
        </w:rPr>
        <w:t>日本語教育</w:t>
      </w:r>
      <w:r w:rsidR="00A242EF" w:rsidRPr="00554BC0">
        <w:rPr>
          <w:rFonts w:ascii="游ゴシック" w:eastAsia="游ゴシック" w:hAnsi="游ゴシック"/>
          <w:b/>
          <w:sz w:val="28"/>
          <w:szCs w:val="28"/>
        </w:rPr>
        <w:t>人材</w:t>
      </w:r>
      <w:r w:rsidR="00E043D4">
        <w:rPr>
          <w:rFonts w:ascii="游ゴシック" w:eastAsia="游ゴシック" w:hAnsi="游ゴシック" w:hint="eastAsia"/>
          <w:b/>
          <w:sz w:val="28"/>
          <w:szCs w:val="28"/>
        </w:rPr>
        <w:t>バンク</w:t>
      </w:r>
    </w:p>
    <w:p w14:paraId="0A701185" w14:textId="77777777" w:rsidR="00B656E5" w:rsidRPr="00554BC0" w:rsidRDefault="003A022A" w:rsidP="006D6A9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</w:rPr>
      </w:pPr>
      <w:r w:rsidRPr="00554BC0">
        <w:rPr>
          <w:rFonts w:ascii="游ゴシック" w:eastAsia="游ゴシック" w:hAnsi="游ゴシック" w:hint="eastAsia"/>
          <w:b/>
          <w:bCs/>
          <w:sz w:val="28"/>
        </w:rPr>
        <w:t>登録人材</w:t>
      </w:r>
      <w:r w:rsidR="00DF7DCA" w:rsidRPr="00554BC0">
        <w:rPr>
          <w:rFonts w:ascii="游ゴシック" w:eastAsia="游ゴシック" w:hAnsi="游ゴシック" w:hint="eastAsia"/>
          <w:b/>
          <w:bCs/>
          <w:sz w:val="28"/>
        </w:rPr>
        <w:t>紹介</w:t>
      </w:r>
      <w:r w:rsidR="00247DDD" w:rsidRPr="00554BC0">
        <w:rPr>
          <w:rFonts w:ascii="游ゴシック" w:eastAsia="游ゴシック" w:hAnsi="游ゴシック" w:hint="eastAsia"/>
          <w:b/>
          <w:bCs/>
          <w:sz w:val="28"/>
        </w:rPr>
        <w:t>書</w:t>
      </w:r>
    </w:p>
    <w:p w14:paraId="085CDD08" w14:textId="77777777" w:rsidR="005260CD" w:rsidRPr="00554BC0" w:rsidRDefault="005260CD" w:rsidP="006D6A9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4"/>
        </w:rPr>
      </w:pPr>
    </w:p>
    <w:p w14:paraId="6D983AD8" w14:textId="77777777" w:rsidR="00B656E5" w:rsidRPr="00554BC0" w:rsidRDefault="004148B7" w:rsidP="00DF7DCA">
      <w:pPr>
        <w:ind w:firstLineChars="1200" w:firstLine="2520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0416607E" w14:textId="77777777" w:rsidR="005260CD" w:rsidRPr="00554BC0" w:rsidRDefault="005260CD" w:rsidP="00DF7DCA">
      <w:pPr>
        <w:ind w:firstLineChars="1200" w:firstLine="2520"/>
        <w:rPr>
          <w:rFonts w:ascii="游ゴシック" w:eastAsia="游ゴシック" w:hAnsi="游ゴシック"/>
          <w:szCs w:val="21"/>
        </w:rPr>
      </w:pPr>
    </w:p>
    <w:p w14:paraId="6980642A" w14:textId="77777777" w:rsidR="0005332A" w:rsidRPr="00554BC0" w:rsidRDefault="0005332A" w:rsidP="005260CD">
      <w:pPr>
        <w:wordWrap w:val="0"/>
        <w:ind w:firstLineChars="1200" w:firstLine="2520"/>
        <w:jc w:val="right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>岐阜県清流の国推進部</w:t>
      </w:r>
      <w:r w:rsidR="00253A87">
        <w:rPr>
          <w:rFonts w:ascii="游ゴシック" w:eastAsia="游ゴシック" w:hAnsi="游ゴシック" w:hint="eastAsia"/>
          <w:szCs w:val="21"/>
        </w:rPr>
        <w:t xml:space="preserve">　</w:t>
      </w:r>
      <w:r w:rsidR="00ED14B7">
        <w:rPr>
          <w:rFonts w:ascii="游ゴシック" w:eastAsia="游ゴシック" w:hAnsi="游ゴシック" w:hint="eastAsia"/>
          <w:szCs w:val="21"/>
        </w:rPr>
        <w:t xml:space="preserve">　</w:t>
      </w:r>
    </w:p>
    <w:p w14:paraId="7D8F8768" w14:textId="77777777" w:rsidR="005260CD" w:rsidRPr="00554BC0" w:rsidRDefault="0005332A" w:rsidP="00253A87">
      <w:pPr>
        <w:ind w:right="420" w:firstLineChars="1200" w:firstLine="2520"/>
        <w:jc w:val="right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>外国人活躍・共生社会推進課長</w:t>
      </w:r>
      <w:r w:rsidR="005260CD" w:rsidRPr="00554BC0">
        <w:rPr>
          <w:rFonts w:ascii="游ゴシック" w:eastAsia="游ゴシック" w:hAnsi="游ゴシック" w:hint="eastAsia"/>
          <w:szCs w:val="21"/>
        </w:rPr>
        <w:t xml:space="preserve">　</w:t>
      </w:r>
    </w:p>
    <w:p w14:paraId="064A8D0E" w14:textId="77777777" w:rsidR="00B656E5" w:rsidRPr="00554BC0" w:rsidRDefault="00B656E5" w:rsidP="00B656E5">
      <w:pPr>
        <w:rPr>
          <w:rFonts w:ascii="游ゴシック" w:eastAsia="游ゴシック" w:hAnsi="游ゴシック"/>
          <w:szCs w:val="21"/>
        </w:rPr>
      </w:pPr>
    </w:p>
    <w:p w14:paraId="751217B1" w14:textId="77777777" w:rsidR="005260CD" w:rsidRPr="00554BC0" w:rsidRDefault="009721FC" w:rsidP="005530A2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="0078705F">
        <w:rPr>
          <w:rFonts w:ascii="游ゴシック" w:eastAsia="游ゴシック" w:hAnsi="游ゴシック" w:hint="eastAsia"/>
          <w:szCs w:val="21"/>
        </w:rPr>
        <w:t xml:space="preserve">　　　年　　　月　　　日付けで依頼のあった</w:t>
      </w:r>
      <w:r w:rsidR="0005332A" w:rsidRPr="00554BC0">
        <w:rPr>
          <w:rFonts w:ascii="游ゴシック" w:eastAsia="游ゴシック" w:hAnsi="游ゴシック" w:hint="eastAsia"/>
          <w:szCs w:val="21"/>
        </w:rPr>
        <w:t>岐阜県日本語教育</w:t>
      </w:r>
      <w:r w:rsidR="00DF7DCA" w:rsidRPr="00554BC0">
        <w:rPr>
          <w:rFonts w:ascii="游ゴシック" w:eastAsia="游ゴシック" w:hAnsi="游ゴシック" w:hint="eastAsia"/>
          <w:szCs w:val="21"/>
        </w:rPr>
        <w:t>人材バ</w:t>
      </w:r>
      <w:r w:rsidR="0078705F">
        <w:rPr>
          <w:rFonts w:ascii="游ゴシック" w:eastAsia="游ゴシック" w:hAnsi="游ゴシック" w:hint="eastAsia"/>
          <w:szCs w:val="21"/>
        </w:rPr>
        <w:t>ンク登録人材の紹介依頼について、下記のとお</w:t>
      </w:r>
      <w:r w:rsidR="0005332A" w:rsidRPr="00554BC0">
        <w:rPr>
          <w:rFonts w:ascii="游ゴシック" w:eastAsia="游ゴシック" w:hAnsi="游ゴシック" w:hint="eastAsia"/>
          <w:szCs w:val="21"/>
        </w:rPr>
        <w:t>り登録者の登録情報を提供します。</w:t>
      </w:r>
    </w:p>
    <w:p w14:paraId="5223D7B0" w14:textId="77777777" w:rsidR="0005332A" w:rsidRPr="00554BC0" w:rsidRDefault="009C2E06" w:rsidP="00ED7CDC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>事業実施にあ</w:t>
      </w:r>
      <w:r w:rsidR="00946B28" w:rsidRPr="00554BC0">
        <w:rPr>
          <w:rFonts w:ascii="游ゴシック" w:eastAsia="游ゴシック" w:hAnsi="游ゴシック" w:hint="eastAsia"/>
          <w:szCs w:val="21"/>
        </w:rPr>
        <w:t>たっては、</w:t>
      </w:r>
      <w:r w:rsidR="0005332A" w:rsidRPr="00554BC0">
        <w:rPr>
          <w:rFonts w:ascii="游ゴシック" w:eastAsia="游ゴシック" w:hAnsi="游ゴシック" w:hint="eastAsia"/>
          <w:szCs w:val="21"/>
        </w:rPr>
        <w:t>岐阜県日本語教育</w:t>
      </w:r>
      <w:r w:rsidR="00B010F5">
        <w:rPr>
          <w:rFonts w:ascii="游ゴシック" w:eastAsia="游ゴシック" w:hAnsi="游ゴシック" w:hint="eastAsia"/>
          <w:szCs w:val="21"/>
        </w:rPr>
        <w:t>人材バンク</w:t>
      </w:r>
      <w:r w:rsidR="0078705F">
        <w:rPr>
          <w:rFonts w:ascii="游ゴシック" w:eastAsia="游ゴシック" w:hAnsi="游ゴシック" w:hint="eastAsia"/>
          <w:szCs w:val="21"/>
        </w:rPr>
        <w:t>実施要領</w:t>
      </w:r>
      <w:r w:rsidR="005260CD" w:rsidRPr="00554BC0">
        <w:rPr>
          <w:rFonts w:ascii="游ゴシック" w:eastAsia="游ゴシック" w:hAnsi="游ゴシック" w:hint="eastAsia"/>
          <w:szCs w:val="21"/>
        </w:rPr>
        <w:t>の内容に留意の上、</w:t>
      </w:r>
      <w:r w:rsidR="00F6338B" w:rsidRPr="00554BC0">
        <w:rPr>
          <w:rFonts w:ascii="游ゴシック" w:eastAsia="游ゴシック" w:hAnsi="游ゴシック" w:hint="eastAsia"/>
          <w:szCs w:val="21"/>
        </w:rPr>
        <w:t>活動内容について事前に登録者へ説明・通知を行い、</w:t>
      </w:r>
      <w:r w:rsidR="0015671B" w:rsidRPr="00554BC0">
        <w:rPr>
          <w:rFonts w:ascii="游ゴシック" w:eastAsia="游ゴシック" w:hAnsi="游ゴシック" w:hint="eastAsia"/>
          <w:szCs w:val="21"/>
        </w:rPr>
        <w:t>調整してください。</w:t>
      </w:r>
    </w:p>
    <w:p w14:paraId="4416547A" w14:textId="77777777" w:rsidR="00B656E5" w:rsidRPr="00554BC0" w:rsidRDefault="005C786C" w:rsidP="00ED7CDC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>また、</w:t>
      </w:r>
      <w:r w:rsidR="00946B28" w:rsidRPr="00554BC0">
        <w:rPr>
          <w:rFonts w:ascii="游ゴシック" w:eastAsia="游ゴシック" w:hAnsi="游ゴシック" w:hint="eastAsia"/>
          <w:szCs w:val="21"/>
        </w:rPr>
        <w:t>活動終了の日から</w:t>
      </w:r>
      <w:r w:rsidR="005260CD" w:rsidRPr="00554BC0">
        <w:rPr>
          <w:rFonts w:ascii="游ゴシック" w:eastAsia="游ゴシック" w:hAnsi="游ゴシック" w:hint="eastAsia"/>
          <w:szCs w:val="21"/>
        </w:rPr>
        <w:t>１か月以内に</w:t>
      </w:r>
      <w:r w:rsidR="0005332A" w:rsidRPr="00554BC0">
        <w:rPr>
          <w:rFonts w:ascii="游ゴシック" w:eastAsia="游ゴシック" w:hAnsi="游ゴシック" w:hint="eastAsia"/>
          <w:szCs w:val="21"/>
        </w:rPr>
        <w:t>実施</w:t>
      </w:r>
      <w:r w:rsidR="005260CD" w:rsidRPr="00554BC0">
        <w:rPr>
          <w:rFonts w:ascii="游ゴシック" w:eastAsia="游ゴシック" w:hAnsi="游ゴシック" w:hint="eastAsia"/>
          <w:szCs w:val="21"/>
        </w:rPr>
        <w:t>報告書</w:t>
      </w:r>
      <w:r w:rsidR="0005332A" w:rsidRPr="00554BC0">
        <w:rPr>
          <w:rFonts w:ascii="游ゴシック" w:eastAsia="游ゴシック" w:hAnsi="游ゴシック" w:hint="eastAsia"/>
          <w:szCs w:val="21"/>
        </w:rPr>
        <w:t>（様式７</w:t>
      </w:r>
      <w:r w:rsidR="005260CD" w:rsidRPr="00554BC0">
        <w:rPr>
          <w:rFonts w:ascii="游ゴシック" w:eastAsia="游ゴシック" w:hAnsi="游ゴシック" w:hint="eastAsia"/>
          <w:szCs w:val="21"/>
        </w:rPr>
        <w:t>）を提出してください。</w:t>
      </w:r>
    </w:p>
    <w:p w14:paraId="27B3A87C" w14:textId="77777777" w:rsidR="00DF7DCA" w:rsidRPr="00554BC0" w:rsidRDefault="00DF7DCA" w:rsidP="005530A2">
      <w:pPr>
        <w:jc w:val="left"/>
        <w:rPr>
          <w:rFonts w:ascii="游ゴシック" w:eastAsia="游ゴシック" w:hAnsi="游ゴシック"/>
          <w:szCs w:val="21"/>
        </w:rPr>
      </w:pPr>
    </w:p>
    <w:p w14:paraId="3253608F" w14:textId="77777777" w:rsidR="00DF7DCA" w:rsidRPr="00554BC0" w:rsidRDefault="00DF7DCA" w:rsidP="00DF7DCA">
      <w:pPr>
        <w:jc w:val="center"/>
        <w:rPr>
          <w:rFonts w:ascii="游ゴシック" w:eastAsia="游ゴシック" w:hAnsi="游ゴシック"/>
          <w:szCs w:val="21"/>
        </w:rPr>
      </w:pPr>
      <w:r w:rsidRPr="00554BC0">
        <w:rPr>
          <w:rFonts w:ascii="游ゴシック" w:eastAsia="游ゴシック" w:hAnsi="游ゴシック" w:hint="eastAsia"/>
          <w:szCs w:val="21"/>
        </w:rPr>
        <w:t>記</w:t>
      </w:r>
    </w:p>
    <w:p w14:paraId="43AC1AAD" w14:textId="77777777" w:rsidR="00620310" w:rsidRPr="00554BC0" w:rsidRDefault="00620310" w:rsidP="00DF7DCA">
      <w:pPr>
        <w:spacing w:line="340" w:lineRule="exact"/>
        <w:jc w:val="left"/>
        <w:rPr>
          <w:rFonts w:ascii="游ゴシック" w:eastAsia="游ゴシック" w:hAnsi="游ゴシック"/>
          <w:b/>
          <w:sz w:val="24"/>
          <w:szCs w:val="21"/>
        </w:rPr>
      </w:pPr>
    </w:p>
    <w:p w14:paraId="3C8838B0" w14:textId="77777777" w:rsidR="0005332A" w:rsidRPr="00554BC0" w:rsidRDefault="00365EFD" w:rsidP="0005332A">
      <w:pPr>
        <w:spacing w:afterLines="50" w:after="180"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554BC0">
        <w:rPr>
          <w:rFonts w:ascii="游ゴシック" w:eastAsia="游ゴシック" w:hAnsi="游ゴシック" w:hint="eastAsia"/>
          <w:b/>
          <w:sz w:val="24"/>
          <w:szCs w:val="21"/>
        </w:rPr>
        <w:t>【紹介人材</w:t>
      </w:r>
      <w:r w:rsidR="00620310" w:rsidRPr="00554BC0">
        <w:rPr>
          <w:rFonts w:ascii="游ゴシック" w:eastAsia="游ゴシック" w:hAnsi="游ゴシック" w:hint="eastAsia"/>
          <w:b/>
          <w:sz w:val="24"/>
          <w:szCs w:val="21"/>
        </w:rPr>
        <w:t>】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7719"/>
      </w:tblGrid>
      <w:tr w:rsidR="0005332A" w:rsidRPr="00554BC0" w14:paraId="6A2FD709" w14:textId="77777777" w:rsidTr="00554BC0">
        <w:trPr>
          <w:cantSplit/>
          <w:trHeight w:val="9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0F3899C" w14:textId="77777777" w:rsidR="0005332A" w:rsidRPr="00554BC0" w:rsidRDefault="0005332A" w:rsidP="00795956">
            <w:pPr>
              <w:jc w:val="center"/>
              <w:rPr>
                <w:rFonts w:ascii="游ゴシック" w:eastAsia="游ゴシック" w:hAnsi="游ゴシック"/>
                <w:b/>
                <w:sz w:val="16"/>
                <w:szCs w:val="21"/>
              </w:rPr>
            </w:pPr>
            <w:r w:rsidRPr="00554BC0">
              <w:rPr>
                <w:rFonts w:ascii="游ゴシック" w:eastAsia="游ゴシック" w:hAnsi="游ゴシック" w:hint="eastAsia"/>
                <w:b/>
                <w:szCs w:val="21"/>
              </w:rPr>
              <w:t>登録番号</w:t>
            </w:r>
          </w:p>
        </w:tc>
        <w:tc>
          <w:tcPr>
            <w:tcW w:w="7719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9F2FF10" w14:textId="77777777" w:rsidR="0005332A" w:rsidRPr="00554BC0" w:rsidRDefault="0005332A" w:rsidP="00795956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5332A" w:rsidRPr="00554BC0" w14:paraId="769F916E" w14:textId="77777777" w:rsidTr="00554BC0">
        <w:trPr>
          <w:cantSplit/>
          <w:trHeight w:val="9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8596663" w14:textId="77777777" w:rsidR="0005332A" w:rsidRPr="00554BC0" w:rsidRDefault="0005332A" w:rsidP="0079595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54BC0">
              <w:rPr>
                <w:rFonts w:ascii="游ゴシック" w:eastAsia="游ゴシック" w:hAnsi="游ゴシック" w:hint="eastAsia"/>
                <w:b/>
                <w:sz w:val="16"/>
                <w:szCs w:val="21"/>
              </w:rPr>
              <w:t>ふりがな</w:t>
            </w:r>
          </w:p>
        </w:tc>
        <w:tc>
          <w:tcPr>
            <w:tcW w:w="7719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8B9AFF2" w14:textId="77777777" w:rsidR="0005332A" w:rsidRPr="00554BC0" w:rsidRDefault="0005332A" w:rsidP="00795956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5332A" w:rsidRPr="00554BC0" w14:paraId="41DA829D" w14:textId="77777777" w:rsidTr="00554BC0">
        <w:trPr>
          <w:cantSplit/>
          <w:trHeight w:val="445"/>
        </w:trPr>
        <w:tc>
          <w:tcPr>
            <w:tcW w:w="18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29B23D7" w14:textId="77777777" w:rsidR="0005332A" w:rsidRPr="00554BC0" w:rsidRDefault="0005332A" w:rsidP="0079595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54BC0">
              <w:rPr>
                <w:rFonts w:ascii="游ゴシック" w:eastAsia="游ゴシック" w:hAnsi="游ゴシック"/>
                <w:b/>
                <w:szCs w:val="21"/>
              </w:rPr>
              <w:t>氏</w:t>
            </w:r>
            <w:r w:rsidRPr="00554BC0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554BC0">
              <w:rPr>
                <w:rFonts w:ascii="游ゴシック" w:eastAsia="游ゴシック" w:hAnsi="游ゴシック"/>
                <w:b/>
                <w:szCs w:val="21"/>
              </w:rPr>
              <w:t>名</w:t>
            </w:r>
          </w:p>
        </w:tc>
        <w:tc>
          <w:tcPr>
            <w:tcW w:w="771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AEB1C" w14:textId="77777777" w:rsidR="0005332A" w:rsidRPr="00554BC0" w:rsidRDefault="0005332A" w:rsidP="00795956">
            <w:pPr>
              <w:spacing w:line="500" w:lineRule="exact"/>
              <w:ind w:firstLineChars="200" w:firstLine="640"/>
              <w:rPr>
                <w:rFonts w:ascii="游ゴシック" w:eastAsia="游ゴシック" w:hAnsi="游ゴシック"/>
                <w:sz w:val="32"/>
                <w:szCs w:val="18"/>
              </w:rPr>
            </w:pPr>
          </w:p>
        </w:tc>
      </w:tr>
      <w:tr w:rsidR="0005332A" w:rsidRPr="00554BC0" w14:paraId="0415D77B" w14:textId="77777777" w:rsidTr="00553D0F">
        <w:trPr>
          <w:cantSplit/>
          <w:trHeight w:val="567"/>
        </w:trPr>
        <w:tc>
          <w:tcPr>
            <w:tcW w:w="18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D1B4288" w14:textId="6178F654" w:rsidR="0005332A" w:rsidRPr="00554BC0" w:rsidRDefault="00553D0F" w:rsidP="0079595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0660C">
              <w:rPr>
                <w:rFonts w:ascii="游ゴシック" w:eastAsia="游ゴシック" w:hAnsi="游ゴシック" w:hint="eastAsia"/>
                <w:b/>
                <w:szCs w:val="21"/>
              </w:rPr>
              <w:t>居住市町村</w:t>
            </w:r>
          </w:p>
        </w:tc>
        <w:tc>
          <w:tcPr>
            <w:tcW w:w="771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826A" w14:textId="77777777" w:rsidR="0005332A" w:rsidRPr="00554BC0" w:rsidRDefault="0005332A" w:rsidP="00553D0F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5332A" w:rsidRPr="00554BC0" w14:paraId="7B9A7FCC" w14:textId="77777777" w:rsidTr="00554BC0">
        <w:trPr>
          <w:cantSplit/>
          <w:trHeight w:val="35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</w:tcPr>
          <w:p w14:paraId="54F83B49" w14:textId="77777777" w:rsidR="0005332A" w:rsidRPr="00554BC0" w:rsidRDefault="0005332A" w:rsidP="0079595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54BC0">
              <w:rPr>
                <w:rFonts w:ascii="游ゴシック" w:eastAsia="游ゴシック" w:hAnsi="游ゴシック"/>
                <w:b/>
                <w:szCs w:val="21"/>
              </w:rPr>
              <w:t>電</w:t>
            </w:r>
            <w:r w:rsidRPr="00554BC0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554BC0">
              <w:rPr>
                <w:rFonts w:ascii="游ゴシック" w:eastAsia="游ゴシック" w:hAnsi="游ゴシック"/>
                <w:b/>
                <w:szCs w:val="21"/>
              </w:rPr>
              <w:t>話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742CC" w14:textId="77777777" w:rsidR="0005332A" w:rsidRPr="00554BC0" w:rsidRDefault="0005332A" w:rsidP="00795956">
            <w:pPr>
              <w:rPr>
                <w:rFonts w:ascii="游ゴシック" w:eastAsia="游ゴシック" w:hAnsi="游ゴシック"/>
                <w:sz w:val="20"/>
              </w:rPr>
            </w:pPr>
            <w:r w:rsidRPr="00554BC0">
              <w:rPr>
                <w:rFonts w:ascii="游ゴシック" w:eastAsia="游ゴシック" w:hAnsi="游ゴシック" w:hint="eastAsia"/>
              </w:rPr>
              <w:t xml:space="preserve">(　　　　 </w:t>
            </w:r>
            <w:r w:rsidRPr="00554BC0">
              <w:rPr>
                <w:rFonts w:ascii="游ゴシック" w:eastAsia="游ゴシック" w:hAnsi="游ゴシック"/>
              </w:rPr>
              <w:t xml:space="preserve"> </w:t>
            </w:r>
            <w:r w:rsidRPr="00554BC0">
              <w:rPr>
                <w:rFonts w:ascii="游ゴシック" w:eastAsia="游ゴシック" w:hAnsi="游ゴシック" w:hint="eastAsia"/>
              </w:rPr>
              <w:t xml:space="preserve">)　   　　　</w:t>
            </w:r>
            <w:r w:rsidRPr="00554BC0">
              <w:rPr>
                <w:rFonts w:ascii="游ゴシック" w:eastAsia="游ゴシック" w:hAnsi="游ゴシック" w:hint="eastAsia"/>
                <w:lang w:eastAsia="zh-TW"/>
              </w:rPr>
              <w:t>－</w:t>
            </w:r>
            <w:r w:rsidRPr="00554BC0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05332A" w:rsidRPr="00554BC0" w14:paraId="3CFB073F" w14:textId="77777777" w:rsidTr="00554BC0">
        <w:trPr>
          <w:cantSplit/>
          <w:trHeight w:val="238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7125A054" w14:textId="77777777" w:rsidR="0005332A" w:rsidRPr="00554BC0" w:rsidRDefault="0005332A" w:rsidP="0079595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54BC0">
              <w:rPr>
                <w:rFonts w:ascii="游ゴシック" w:eastAsia="游ゴシック" w:hAnsi="游ゴシック" w:hint="eastAsia"/>
                <w:b/>
                <w:szCs w:val="21"/>
              </w:rPr>
              <w:t>メールアドレス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4B405" w14:textId="77777777" w:rsidR="0005332A" w:rsidRPr="00554BC0" w:rsidRDefault="0005332A" w:rsidP="00795956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5332A" w:rsidRPr="00554BC0" w14:paraId="34DF89D6" w14:textId="77777777" w:rsidTr="00664ECC">
        <w:trPr>
          <w:cantSplit/>
          <w:trHeight w:val="238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0551D727" w14:textId="77777777" w:rsidR="0005332A" w:rsidRPr="00554BC0" w:rsidRDefault="0005332A" w:rsidP="0005332A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54BC0">
              <w:rPr>
                <w:rFonts w:ascii="游ゴシック" w:eastAsia="游ゴシック" w:hAnsi="游ゴシック"/>
                <w:b/>
                <w:szCs w:val="21"/>
              </w:rPr>
              <w:t>登録</w:t>
            </w:r>
            <w:r w:rsidRPr="00554BC0">
              <w:rPr>
                <w:rFonts w:ascii="游ゴシック" w:eastAsia="游ゴシック" w:hAnsi="游ゴシック" w:hint="eastAsia"/>
                <w:b/>
                <w:szCs w:val="21"/>
              </w:rPr>
              <w:t>の</w:t>
            </w:r>
            <w:r w:rsidRPr="00554BC0">
              <w:rPr>
                <w:rFonts w:ascii="游ゴシック" w:eastAsia="游ゴシック" w:hAnsi="游ゴシック"/>
                <w:b/>
                <w:szCs w:val="21"/>
              </w:rPr>
              <w:t>種類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AFC9" w14:textId="77777777" w:rsidR="0005332A" w:rsidRPr="00554BC0" w:rsidRDefault="0005332A" w:rsidP="0005332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EB7AC15" w14:textId="77777777" w:rsidR="005530A2" w:rsidRPr="00554BC0" w:rsidRDefault="005530A2" w:rsidP="00620310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</w:p>
    <w:sectPr w:rsidR="005530A2" w:rsidRPr="00554BC0" w:rsidSect="00ED7CDC">
      <w:pgSz w:w="11906" w:h="16838"/>
      <w:pgMar w:top="426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3557" w14:textId="77777777" w:rsidR="00710306" w:rsidRDefault="00710306" w:rsidP="000D6504">
      <w:r>
        <w:separator/>
      </w:r>
    </w:p>
  </w:endnote>
  <w:endnote w:type="continuationSeparator" w:id="0">
    <w:p w14:paraId="222EF2B3" w14:textId="77777777" w:rsidR="00710306" w:rsidRDefault="00710306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0474" w14:textId="77777777" w:rsidR="00710306" w:rsidRDefault="00710306" w:rsidP="000D6504">
      <w:r>
        <w:separator/>
      </w:r>
    </w:p>
  </w:footnote>
  <w:footnote w:type="continuationSeparator" w:id="0">
    <w:p w14:paraId="5AC65E3B" w14:textId="77777777" w:rsidR="00710306" w:rsidRDefault="00710306" w:rsidP="000D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5332A"/>
    <w:rsid w:val="000B181F"/>
    <w:rsid w:val="000D6504"/>
    <w:rsid w:val="000E47C5"/>
    <w:rsid w:val="0015671B"/>
    <w:rsid w:val="002215F6"/>
    <w:rsid w:val="00247DDD"/>
    <w:rsid w:val="00253A87"/>
    <w:rsid w:val="00272571"/>
    <w:rsid w:val="002B4DE1"/>
    <w:rsid w:val="00304364"/>
    <w:rsid w:val="00365EFD"/>
    <w:rsid w:val="003A022A"/>
    <w:rsid w:val="003B3BE4"/>
    <w:rsid w:val="004148B7"/>
    <w:rsid w:val="004326BB"/>
    <w:rsid w:val="004E50DC"/>
    <w:rsid w:val="005260CD"/>
    <w:rsid w:val="005530A2"/>
    <w:rsid w:val="00553D0F"/>
    <w:rsid w:val="00554BC0"/>
    <w:rsid w:val="005B2739"/>
    <w:rsid w:val="005C786C"/>
    <w:rsid w:val="00620310"/>
    <w:rsid w:val="0065181C"/>
    <w:rsid w:val="00653CF4"/>
    <w:rsid w:val="00664ECC"/>
    <w:rsid w:val="00684B83"/>
    <w:rsid w:val="006D6A93"/>
    <w:rsid w:val="007030D3"/>
    <w:rsid w:val="00710306"/>
    <w:rsid w:val="0078705F"/>
    <w:rsid w:val="007A08D3"/>
    <w:rsid w:val="00821C9B"/>
    <w:rsid w:val="00890DE0"/>
    <w:rsid w:val="008D34FA"/>
    <w:rsid w:val="008F231C"/>
    <w:rsid w:val="00945A50"/>
    <w:rsid w:val="00946B28"/>
    <w:rsid w:val="009721FC"/>
    <w:rsid w:val="00974B2C"/>
    <w:rsid w:val="009C2E06"/>
    <w:rsid w:val="009D657A"/>
    <w:rsid w:val="00A242EF"/>
    <w:rsid w:val="00AC7134"/>
    <w:rsid w:val="00B010F5"/>
    <w:rsid w:val="00B14FF3"/>
    <w:rsid w:val="00B656E5"/>
    <w:rsid w:val="00B701A8"/>
    <w:rsid w:val="00B95BBB"/>
    <w:rsid w:val="00BC5989"/>
    <w:rsid w:val="00C0660C"/>
    <w:rsid w:val="00CB0E77"/>
    <w:rsid w:val="00D87FAD"/>
    <w:rsid w:val="00DA401D"/>
    <w:rsid w:val="00DE69B9"/>
    <w:rsid w:val="00DF7DCA"/>
    <w:rsid w:val="00E043D4"/>
    <w:rsid w:val="00E4578C"/>
    <w:rsid w:val="00ED14B7"/>
    <w:rsid w:val="00ED7CDC"/>
    <w:rsid w:val="00EF1C97"/>
    <w:rsid w:val="00F6338B"/>
    <w:rsid w:val="00F763A6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3D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5332A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E3CC-0EED-440D-8594-014016A5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2024-12-25T07:09:00Z</dcterms:created>
  <dcterms:modified xsi:type="dcterms:W3CDTF">2024-12-25T07:09:00Z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2024-12-25T07:09:56Z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830688c7-f294-48ee-8da2-0f87496b23b4</vt:lpwstr>
  </property>
  <property fmtid="{D5CDD505-2E9C-101B-9397-08002B2CF9AE}" pid="8" name="MSIP_Label_defa4170-0d19-0005-0004-bc88714345d2_ContentBits">
    <vt:lpwstr>0</vt:lpwstr>
  </property>
</Properties>
</file>