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DF" w:rsidRPr="008311F8" w:rsidRDefault="00BE58DF" w:rsidP="00BE58DF">
      <w:pPr>
        <w:rPr>
          <w:b/>
          <w:sz w:val="24"/>
          <w:szCs w:val="24"/>
        </w:rPr>
      </w:pPr>
      <w:bookmarkStart w:id="0" w:name="_GoBack"/>
      <w:bookmarkEnd w:id="0"/>
      <w:r w:rsidRPr="008311F8">
        <w:rPr>
          <w:rFonts w:hint="eastAsia"/>
          <w:b/>
          <w:sz w:val="24"/>
          <w:szCs w:val="24"/>
        </w:rPr>
        <w:t>１</w:t>
      </w:r>
      <w:r w:rsidRPr="008311F8">
        <w:rPr>
          <w:b/>
          <w:sz w:val="24"/>
          <w:szCs w:val="24"/>
        </w:rPr>
        <w:t xml:space="preserve"> </w:t>
      </w:r>
      <w:r w:rsidR="008311F8" w:rsidRPr="008311F8">
        <w:rPr>
          <w:rFonts w:hint="eastAsia"/>
          <w:b/>
          <w:sz w:val="24"/>
          <w:szCs w:val="24"/>
        </w:rPr>
        <w:t>はじめに</w:t>
      </w:r>
    </w:p>
    <w:p w:rsidR="006A0A03" w:rsidRDefault="006A0A03" w:rsidP="008311F8">
      <w:pPr>
        <w:ind w:leftChars="100" w:left="210" w:firstLineChars="100" w:firstLine="210"/>
      </w:pPr>
      <w:r w:rsidRPr="006A0A03">
        <w:rPr>
          <w:rFonts w:hint="eastAsia"/>
        </w:rPr>
        <w:t>県内の建設業界では、深刻な担い手不足への対応と、時間外勤務の上限規制など働き方改革関連法への対応という大きな課題に直面して</w:t>
      </w:r>
      <w:r>
        <w:rPr>
          <w:rFonts w:hint="eastAsia"/>
        </w:rPr>
        <w:t>おり、設計者や工事施工者それぞれの業務における生産性の向上が必要不可欠となってい</w:t>
      </w:r>
      <w:r w:rsidR="004E7A4A">
        <w:rPr>
          <w:rFonts w:hint="eastAsia"/>
        </w:rPr>
        <w:t>る</w:t>
      </w:r>
      <w:r>
        <w:rPr>
          <w:rFonts w:hint="eastAsia"/>
        </w:rPr>
        <w:t>。</w:t>
      </w:r>
    </w:p>
    <w:p w:rsidR="00265010" w:rsidRDefault="00265010" w:rsidP="008311F8">
      <w:pPr>
        <w:ind w:leftChars="100" w:left="210" w:firstLineChars="100" w:firstLine="210"/>
      </w:pPr>
      <w:r>
        <w:rPr>
          <w:rFonts w:hint="eastAsia"/>
        </w:rPr>
        <w:t>このため、</w:t>
      </w:r>
      <w:r w:rsidR="00030176">
        <w:rPr>
          <w:rFonts w:hint="eastAsia"/>
        </w:rPr>
        <w:t>設計業務においては、既存調査・設計や基本的な設計条件などを確実に受発注者で確認しながら、手戻り</w:t>
      </w:r>
      <w:r>
        <w:rPr>
          <w:rFonts w:hint="eastAsia"/>
        </w:rPr>
        <w:t>なく効率的に業務を遂行することが必要であると共に、仮設方法など工事施工者がそのまま使える設計図書</w:t>
      </w:r>
      <w:r w:rsidR="004E7A4A">
        <w:rPr>
          <w:rFonts w:hint="eastAsia"/>
        </w:rPr>
        <w:t>となるよう品質を向上させ</w:t>
      </w:r>
      <w:r>
        <w:rPr>
          <w:rFonts w:hint="eastAsia"/>
        </w:rPr>
        <w:t>ることが重要である。</w:t>
      </w:r>
    </w:p>
    <w:p w:rsidR="004E7A4A" w:rsidRDefault="00265010" w:rsidP="008311F8">
      <w:pPr>
        <w:ind w:leftChars="100" w:left="210" w:firstLineChars="100" w:firstLine="210"/>
      </w:pPr>
      <w:r>
        <w:rPr>
          <w:rFonts w:hint="eastAsia"/>
        </w:rPr>
        <w:t>一方、</w:t>
      </w:r>
      <w:r w:rsidR="00E16179">
        <w:rPr>
          <w:rFonts w:hint="eastAsia"/>
        </w:rPr>
        <w:t>工事施工者が円滑に</w:t>
      </w:r>
      <w:r w:rsidRPr="00265010">
        <w:rPr>
          <w:rFonts w:hint="eastAsia"/>
        </w:rPr>
        <w:t>工事</w:t>
      </w:r>
      <w:r w:rsidR="004E7A4A">
        <w:rPr>
          <w:rFonts w:hint="eastAsia"/>
        </w:rPr>
        <w:t>着手</w:t>
      </w:r>
      <w:r w:rsidR="00E16179">
        <w:rPr>
          <w:rFonts w:hint="eastAsia"/>
        </w:rPr>
        <w:t>するには、</w:t>
      </w:r>
      <w:r w:rsidR="004E7A4A">
        <w:rPr>
          <w:rFonts w:hint="eastAsia"/>
        </w:rPr>
        <w:t>法的手続きや関係機関との調整状況など施工条件を明示した工事発注が必要となる。</w:t>
      </w:r>
    </w:p>
    <w:p w:rsidR="00BE58DF" w:rsidRDefault="004E7A4A" w:rsidP="008311F8">
      <w:pPr>
        <w:ind w:leftChars="100" w:left="210" w:firstLineChars="100" w:firstLine="210"/>
      </w:pPr>
      <w:r>
        <w:rPr>
          <w:rFonts w:hint="eastAsia"/>
        </w:rPr>
        <w:t>これらを踏まえ、</w:t>
      </w:r>
      <w:r w:rsidR="00362B07">
        <w:rPr>
          <w:rFonts w:hint="eastAsia"/>
        </w:rPr>
        <w:t>岐阜県土木</w:t>
      </w:r>
      <w:r w:rsidR="00BE58DF">
        <w:rPr>
          <w:rFonts w:hint="eastAsia"/>
        </w:rPr>
        <w:t>設計業務品質</w:t>
      </w:r>
      <w:r w:rsidR="00362B07">
        <w:rPr>
          <w:rFonts w:hint="eastAsia"/>
        </w:rPr>
        <w:t>向上</w:t>
      </w:r>
      <w:r w:rsidR="00BE58DF">
        <w:rPr>
          <w:rFonts w:hint="eastAsia"/>
        </w:rPr>
        <w:t>ガイドライン（以下「ガイドライン」という。）は、</w:t>
      </w:r>
      <w:r w:rsidR="008311F8" w:rsidRPr="008311F8">
        <w:rPr>
          <w:rFonts w:hint="eastAsia"/>
        </w:rPr>
        <w:t>土木設計業務の品質向上を図る</w:t>
      </w:r>
      <w:r w:rsidR="008311F8">
        <w:rPr>
          <w:rFonts w:hint="eastAsia"/>
        </w:rPr>
        <w:t>ことにより、</w:t>
      </w:r>
      <w:r w:rsidR="00BE58DF">
        <w:rPr>
          <w:rFonts w:hint="eastAsia"/>
        </w:rPr>
        <w:t>設計業務</w:t>
      </w:r>
      <w:r w:rsidR="005D0A06">
        <w:rPr>
          <w:rFonts w:hint="eastAsia"/>
        </w:rPr>
        <w:t>のみならず</w:t>
      </w:r>
      <w:r>
        <w:rPr>
          <w:rFonts w:hint="eastAsia"/>
        </w:rPr>
        <w:t>その後の工事</w:t>
      </w:r>
      <w:r w:rsidR="005D0A06">
        <w:rPr>
          <w:rFonts w:hint="eastAsia"/>
        </w:rPr>
        <w:t>実施</w:t>
      </w:r>
      <w:r w:rsidR="00BE58DF">
        <w:rPr>
          <w:rFonts w:hint="eastAsia"/>
        </w:rPr>
        <w:t>までの</w:t>
      </w:r>
      <w:r>
        <w:rPr>
          <w:rFonts w:hint="eastAsia"/>
        </w:rPr>
        <w:t>一連の業務が効率的・効果的に行われ</w:t>
      </w:r>
      <w:r w:rsidR="005D0A06">
        <w:rPr>
          <w:rFonts w:hint="eastAsia"/>
        </w:rPr>
        <w:t>生産性の向上へと繋がる</w:t>
      </w:r>
      <w:r>
        <w:rPr>
          <w:rFonts w:hint="eastAsia"/>
        </w:rPr>
        <w:t>よう</w:t>
      </w:r>
      <w:r w:rsidR="00BE58DF">
        <w:rPr>
          <w:rFonts w:hint="eastAsia"/>
        </w:rPr>
        <w:t>定めるものである。</w:t>
      </w:r>
    </w:p>
    <w:p w:rsidR="00362B07" w:rsidRPr="008311F8" w:rsidRDefault="008311F8" w:rsidP="00BE58DF">
      <w:r>
        <w:rPr>
          <w:rFonts w:hint="eastAsia"/>
        </w:rPr>
        <w:t xml:space="preserve">　　</w:t>
      </w:r>
    </w:p>
    <w:p w:rsidR="00087659" w:rsidRDefault="00087659" w:rsidP="00BE58DF"/>
    <w:p w:rsidR="00AF55CE" w:rsidRDefault="00AF55CE" w:rsidP="00AF55CE">
      <w:r>
        <w:rPr>
          <w:rFonts w:hint="eastAsia"/>
        </w:rPr>
        <w:t xml:space="preserve">　</w:t>
      </w:r>
      <w:r w:rsidR="0094060F">
        <w:rPr>
          <w:rFonts w:hint="eastAsia"/>
        </w:rPr>
        <w:t xml:space="preserve">～　</w:t>
      </w:r>
      <w:r>
        <w:rPr>
          <w:rFonts w:hint="eastAsia"/>
        </w:rPr>
        <w:t>本ガイドラインの体系</w:t>
      </w:r>
      <w:r w:rsidR="0094060F">
        <w:rPr>
          <w:rFonts w:hint="eastAsia"/>
        </w:rPr>
        <w:t xml:space="preserve">　～</w:t>
      </w:r>
    </w:p>
    <w:p w:rsidR="00362B07" w:rsidRDefault="00AF55CE" w:rsidP="0094060F">
      <w:pPr>
        <w:pStyle w:val="a3"/>
        <w:spacing w:before="240"/>
        <w:ind w:leftChars="0" w:left="465"/>
      </w:pPr>
      <w:r>
        <w:rPr>
          <w:rFonts w:hint="eastAsia"/>
        </w:rPr>
        <w:t xml:space="preserve">１　</w:t>
      </w:r>
      <w:r w:rsidR="0082395C">
        <w:rPr>
          <w:rFonts w:hint="eastAsia"/>
        </w:rPr>
        <w:t>土木設計業務</w:t>
      </w:r>
      <w:r w:rsidR="008311F8">
        <w:rPr>
          <w:rFonts w:hint="eastAsia"/>
        </w:rPr>
        <w:t>そのもの</w:t>
      </w:r>
      <w:r w:rsidR="0082395C">
        <w:rPr>
          <w:rFonts w:hint="eastAsia"/>
        </w:rPr>
        <w:t>の</w:t>
      </w:r>
      <w:r w:rsidR="00362B07">
        <w:rPr>
          <w:rFonts w:hint="eastAsia"/>
        </w:rPr>
        <w:t>品質向上</w:t>
      </w:r>
      <w:r w:rsidR="0094060F">
        <w:rPr>
          <w:rFonts w:hint="eastAsia"/>
        </w:rPr>
        <w:t>に向けた取組み</w:t>
      </w:r>
    </w:p>
    <w:p w:rsidR="00362B07" w:rsidRDefault="0082395C" w:rsidP="00AF55CE">
      <w:pPr>
        <w:pStyle w:val="a3"/>
        <w:numPr>
          <w:ilvl w:val="0"/>
          <w:numId w:val="14"/>
        </w:numPr>
        <w:ind w:leftChars="0"/>
      </w:pPr>
      <w:r w:rsidRPr="0082395C">
        <w:rPr>
          <w:rFonts w:hint="eastAsia"/>
        </w:rPr>
        <w:t>条件明示</w:t>
      </w:r>
      <w:r w:rsidR="00AF55CE">
        <w:rPr>
          <w:rFonts w:hint="eastAsia"/>
        </w:rPr>
        <w:t>チェックシートの活用</w:t>
      </w:r>
    </w:p>
    <w:p w:rsidR="00AE0360" w:rsidRDefault="00AE0360" w:rsidP="00AF55CE">
      <w:pPr>
        <w:pStyle w:val="a3"/>
        <w:ind w:leftChars="0" w:left="945" w:hangingChars="450" w:hanging="945"/>
      </w:pPr>
      <w:r>
        <w:rPr>
          <w:rFonts w:hint="eastAsia"/>
        </w:rPr>
        <w:t xml:space="preserve">　</w:t>
      </w:r>
      <w:r w:rsidR="00AF55CE">
        <w:rPr>
          <w:rFonts w:hint="eastAsia"/>
        </w:rPr>
        <w:t xml:space="preserve">　　　　 </w:t>
      </w:r>
      <w:r w:rsidR="005E4CE1">
        <w:rPr>
          <w:rFonts w:hint="eastAsia"/>
        </w:rPr>
        <w:t>受発注者双方が、設計業務</w:t>
      </w:r>
      <w:r w:rsidRPr="00AE0360">
        <w:rPr>
          <w:rFonts w:hint="eastAsia"/>
        </w:rPr>
        <w:t>の履行に必要な</w:t>
      </w:r>
      <w:r w:rsidR="005E4CE1">
        <w:rPr>
          <w:rFonts w:hint="eastAsia"/>
        </w:rPr>
        <w:t>設計内容や設計</w:t>
      </w:r>
      <w:r w:rsidRPr="00AE0360">
        <w:rPr>
          <w:rFonts w:hint="eastAsia"/>
        </w:rPr>
        <w:t>条件等</w:t>
      </w:r>
      <w:r w:rsidR="005E4CE1">
        <w:rPr>
          <w:rFonts w:hint="eastAsia"/>
        </w:rPr>
        <w:t>を</w:t>
      </w:r>
      <w:r w:rsidRPr="00AE0360">
        <w:rPr>
          <w:rFonts w:hint="eastAsia"/>
        </w:rPr>
        <w:t>確認するツールとして</w:t>
      </w:r>
      <w:r w:rsidR="00E073E3">
        <w:rPr>
          <w:rFonts w:hint="eastAsia"/>
        </w:rPr>
        <w:t>、</w:t>
      </w:r>
      <w:r w:rsidRPr="00AE0360">
        <w:rPr>
          <w:rFonts w:hint="eastAsia"/>
        </w:rPr>
        <w:t>条件明示チェックシート</w:t>
      </w:r>
      <w:r>
        <w:rPr>
          <w:rFonts w:hint="eastAsia"/>
        </w:rPr>
        <w:t>を</w:t>
      </w:r>
      <w:r w:rsidRPr="00AE0360">
        <w:rPr>
          <w:rFonts w:hint="eastAsia"/>
        </w:rPr>
        <w:t>活用する。</w:t>
      </w:r>
    </w:p>
    <w:p w:rsidR="00087659" w:rsidRDefault="00087659" w:rsidP="00AE0360">
      <w:pPr>
        <w:pStyle w:val="a3"/>
        <w:ind w:leftChars="0" w:left="405"/>
      </w:pPr>
    </w:p>
    <w:p w:rsidR="00362B07" w:rsidRDefault="0082395C" w:rsidP="00AF55CE">
      <w:pPr>
        <w:pStyle w:val="a3"/>
        <w:numPr>
          <w:ilvl w:val="0"/>
          <w:numId w:val="14"/>
        </w:numPr>
        <w:ind w:leftChars="0"/>
      </w:pPr>
      <w:r w:rsidRPr="0082395C">
        <w:rPr>
          <w:rFonts w:hint="eastAsia"/>
        </w:rPr>
        <w:t>合同現地踏査</w:t>
      </w:r>
      <w:r w:rsidR="00AF55CE">
        <w:rPr>
          <w:rFonts w:hint="eastAsia"/>
        </w:rPr>
        <w:t>の実施</w:t>
      </w:r>
    </w:p>
    <w:p w:rsidR="00AE0360" w:rsidRDefault="00AE0360" w:rsidP="00AF55CE">
      <w:pPr>
        <w:ind w:leftChars="400" w:left="840" w:firstLineChars="100" w:firstLine="210"/>
      </w:pPr>
      <w:r>
        <w:rPr>
          <w:rFonts w:hint="eastAsia"/>
        </w:rPr>
        <w:t>受発注者が合同で現地踏査を行い、設計条件や</w:t>
      </w:r>
      <w:r w:rsidR="008B6FB6" w:rsidRPr="006F6EF7">
        <w:rPr>
          <w:rFonts w:hint="eastAsia"/>
          <w:color w:val="000000" w:themeColor="text1"/>
        </w:rPr>
        <w:t>施工</w:t>
      </w:r>
      <w:r w:rsidR="00FC0A29">
        <w:rPr>
          <w:rFonts w:hint="eastAsia"/>
        </w:rPr>
        <w:t>上</w:t>
      </w:r>
      <w:r>
        <w:rPr>
          <w:rFonts w:hint="eastAsia"/>
        </w:rPr>
        <w:t>の留意点、関連事業の情報、設計方針等の明確化・共通化をし、設計成果の品質向上を図る。</w:t>
      </w:r>
    </w:p>
    <w:p w:rsidR="00087659" w:rsidRDefault="00087659" w:rsidP="00AE0360">
      <w:pPr>
        <w:ind w:leftChars="200" w:left="420" w:firstLineChars="100" w:firstLine="210"/>
      </w:pPr>
    </w:p>
    <w:p w:rsidR="0082395C" w:rsidRDefault="00362B07" w:rsidP="00AF55CE">
      <w:pPr>
        <w:ind w:firstLineChars="300" w:firstLine="630"/>
      </w:pPr>
      <w:r>
        <w:t xml:space="preserve">(3) </w:t>
      </w:r>
      <w:r w:rsidR="0082395C" w:rsidRPr="0082395C">
        <w:rPr>
          <w:rFonts w:hint="eastAsia"/>
        </w:rPr>
        <w:t>確実な照査の実施（照査技術者に</w:t>
      </w:r>
      <w:r w:rsidR="006B2785">
        <w:rPr>
          <w:rFonts w:hint="eastAsia"/>
        </w:rPr>
        <w:t>よ</w:t>
      </w:r>
      <w:r w:rsidR="0082395C" w:rsidRPr="0082395C">
        <w:rPr>
          <w:rFonts w:hint="eastAsia"/>
        </w:rPr>
        <w:t>る</w:t>
      </w:r>
      <w:r w:rsidR="000935FB">
        <w:rPr>
          <w:rFonts w:hint="eastAsia"/>
        </w:rPr>
        <w:t>照査</w:t>
      </w:r>
      <w:r w:rsidR="0082395C" w:rsidRPr="0082395C">
        <w:rPr>
          <w:rFonts w:hint="eastAsia"/>
        </w:rPr>
        <w:t>報告）</w:t>
      </w:r>
    </w:p>
    <w:p w:rsidR="0082395C" w:rsidRDefault="00AE0360" w:rsidP="00AF55CE">
      <w:pPr>
        <w:ind w:left="840" w:hangingChars="400" w:hanging="840"/>
      </w:pPr>
      <w:r>
        <w:rPr>
          <w:rFonts w:hint="eastAsia"/>
        </w:rPr>
        <w:t xml:space="preserve">　　　</w:t>
      </w:r>
      <w:r w:rsidR="00AF55CE">
        <w:rPr>
          <w:rFonts w:hint="eastAsia"/>
        </w:rPr>
        <w:t xml:space="preserve">　　</w:t>
      </w:r>
      <w:r>
        <w:rPr>
          <w:rFonts w:hint="eastAsia"/>
        </w:rPr>
        <w:t>必要な照査期間の確保、照査技術者自身による照査報告の実施により、受注者による確実な照査を実施するための環境を整備する。</w:t>
      </w:r>
    </w:p>
    <w:p w:rsidR="00761F45" w:rsidRDefault="00761F45" w:rsidP="00761F45">
      <w:pPr>
        <w:ind w:left="420" w:hangingChars="200" w:hanging="420"/>
      </w:pPr>
    </w:p>
    <w:p w:rsidR="0082395C" w:rsidRDefault="00AF55CE" w:rsidP="00AF55CE">
      <w:pPr>
        <w:ind w:firstLineChars="200" w:firstLine="420"/>
      </w:pPr>
      <w:r>
        <w:rPr>
          <w:rFonts w:hint="eastAsia"/>
        </w:rPr>
        <w:t>２</w:t>
      </w:r>
      <w:r w:rsidR="0082395C">
        <w:rPr>
          <w:rFonts w:hint="eastAsia"/>
        </w:rPr>
        <w:t xml:space="preserve">　工事発注時の適切な施工条件明示</w:t>
      </w:r>
      <w:r w:rsidR="0094060F">
        <w:rPr>
          <w:rFonts w:hint="eastAsia"/>
        </w:rPr>
        <w:t>に向けた取組み</w:t>
      </w:r>
    </w:p>
    <w:p w:rsidR="0082395C" w:rsidRPr="00AE0360" w:rsidRDefault="00761F45" w:rsidP="00AF55CE">
      <w:pPr>
        <w:ind w:left="840" w:hangingChars="400" w:hanging="840"/>
      </w:pPr>
      <w:r>
        <w:rPr>
          <w:rFonts w:hint="eastAsia"/>
        </w:rPr>
        <w:t xml:space="preserve">　　　</w:t>
      </w:r>
      <w:r w:rsidR="00AF55CE">
        <w:rPr>
          <w:rFonts w:hint="eastAsia"/>
        </w:rPr>
        <w:t xml:space="preserve">　　</w:t>
      </w:r>
      <w:r>
        <w:rPr>
          <w:rFonts w:hint="eastAsia"/>
        </w:rPr>
        <w:t>設計業務</w:t>
      </w:r>
      <w:r w:rsidR="00E953B4">
        <w:rPr>
          <w:rFonts w:hint="eastAsia"/>
        </w:rPr>
        <w:t>を進めるうえで</w:t>
      </w:r>
      <w:r w:rsidR="001F2205">
        <w:rPr>
          <w:rFonts w:hint="eastAsia"/>
        </w:rPr>
        <w:t>受発注者が</w:t>
      </w:r>
      <w:r w:rsidR="00E953B4">
        <w:rPr>
          <w:rFonts w:hint="eastAsia"/>
        </w:rPr>
        <w:t>確認した設計条件等のうち、</w:t>
      </w:r>
      <w:r>
        <w:rPr>
          <w:rFonts w:hint="eastAsia"/>
        </w:rPr>
        <w:t>埋設物情報、関係機関協議状況や施工上の留意点など、工事の</w:t>
      </w:r>
      <w:r w:rsidR="00643CAD">
        <w:rPr>
          <w:rFonts w:hint="eastAsia"/>
        </w:rPr>
        <w:t>実施</w:t>
      </w:r>
      <w:r>
        <w:rPr>
          <w:rFonts w:hint="eastAsia"/>
        </w:rPr>
        <w:t>にあたり施工条件</w:t>
      </w:r>
      <w:r w:rsidR="00E953B4">
        <w:rPr>
          <w:rFonts w:hint="eastAsia"/>
        </w:rPr>
        <w:t>と</w:t>
      </w:r>
      <w:r w:rsidR="00643CAD">
        <w:rPr>
          <w:rFonts w:hint="eastAsia"/>
        </w:rPr>
        <w:t>なりうる情報を</w:t>
      </w:r>
      <w:r w:rsidR="00E953B4">
        <w:rPr>
          <w:rFonts w:hint="eastAsia"/>
        </w:rPr>
        <w:t>別途とりまとめ</w:t>
      </w:r>
      <w:r w:rsidR="00643CAD">
        <w:rPr>
          <w:rFonts w:hint="eastAsia"/>
        </w:rPr>
        <w:t>、発注時の適切な施工条件明示に活用する。</w:t>
      </w:r>
      <w:r w:rsidR="0082395C">
        <w:t xml:space="preserve"> </w:t>
      </w:r>
    </w:p>
    <w:p w:rsidR="006E3731" w:rsidRPr="00AF55CE" w:rsidRDefault="00AF55CE" w:rsidP="006E3731">
      <w:pPr>
        <w:rPr>
          <w:b/>
          <w:sz w:val="24"/>
        </w:rPr>
      </w:pPr>
      <w:r w:rsidRPr="00AF55CE">
        <w:rPr>
          <w:rFonts w:hint="eastAsia"/>
          <w:b/>
          <w:sz w:val="24"/>
        </w:rPr>
        <w:lastRenderedPageBreak/>
        <w:t>２</w:t>
      </w:r>
      <w:r w:rsidR="006E3731" w:rsidRPr="00AF55CE">
        <w:rPr>
          <w:rFonts w:hint="eastAsia"/>
          <w:b/>
          <w:sz w:val="24"/>
        </w:rPr>
        <w:t xml:space="preserve">　条件明示</w:t>
      </w:r>
      <w:r w:rsidRPr="00AF55CE">
        <w:rPr>
          <w:rFonts w:hint="eastAsia"/>
          <w:b/>
          <w:sz w:val="24"/>
        </w:rPr>
        <w:t>チェックシート</w:t>
      </w:r>
      <w:r w:rsidR="006E3731" w:rsidRPr="00AF55CE">
        <w:rPr>
          <w:rFonts w:hint="eastAsia"/>
          <w:b/>
          <w:sz w:val="24"/>
        </w:rPr>
        <w:t>の</w:t>
      </w:r>
      <w:r w:rsidRPr="00AF55CE">
        <w:rPr>
          <w:rFonts w:hint="eastAsia"/>
          <w:b/>
          <w:sz w:val="24"/>
        </w:rPr>
        <w:t>活用</w:t>
      </w:r>
    </w:p>
    <w:p w:rsidR="00AE0360" w:rsidRDefault="00AE0360" w:rsidP="0094060F">
      <w:pPr>
        <w:ind w:firstLineChars="100" w:firstLine="210"/>
      </w:pPr>
      <w:r>
        <w:t xml:space="preserve">(1) </w:t>
      </w:r>
      <w:r>
        <w:rPr>
          <w:rFonts w:hint="eastAsia"/>
        </w:rPr>
        <w:t>基本的な考え方</w:t>
      </w:r>
    </w:p>
    <w:p w:rsidR="00E04F0B" w:rsidRDefault="00643CAD" w:rsidP="0094060F">
      <w:pPr>
        <w:ind w:leftChars="200" w:left="630" w:hangingChars="100" w:hanging="210"/>
      </w:pPr>
      <w:r>
        <w:rPr>
          <w:rFonts w:hint="eastAsia"/>
        </w:rPr>
        <w:t xml:space="preserve">1) </w:t>
      </w:r>
      <w:r w:rsidR="005E4CE1" w:rsidRPr="005E4CE1">
        <w:rPr>
          <w:rFonts w:hint="eastAsia"/>
        </w:rPr>
        <w:t>受発注者双方が、設計業務の履行に必要な設計内容や設計</w:t>
      </w:r>
      <w:r w:rsidR="005E4CE1">
        <w:rPr>
          <w:rFonts w:hint="eastAsia"/>
        </w:rPr>
        <w:t>条件等を確認するツールとして、条件明示チェックシートを位置づける。</w:t>
      </w:r>
    </w:p>
    <w:p w:rsidR="00AE0360" w:rsidRDefault="00643CAD" w:rsidP="0094060F">
      <w:pPr>
        <w:ind w:leftChars="200" w:left="630" w:hangingChars="100" w:hanging="210"/>
      </w:pPr>
      <w:r>
        <w:rPr>
          <w:rFonts w:hint="eastAsia"/>
        </w:rPr>
        <w:t>2)</w:t>
      </w:r>
      <w:r>
        <w:t xml:space="preserve"> </w:t>
      </w:r>
      <w:r w:rsidR="00AE0360">
        <w:rPr>
          <w:rFonts w:hint="eastAsia"/>
        </w:rPr>
        <w:t>条件明示チェックシートは</w:t>
      </w:r>
      <w:r w:rsidR="00E439E0">
        <w:rPr>
          <w:rFonts w:hint="eastAsia"/>
        </w:rPr>
        <w:t>、岐阜県県土整備部がホームページ</w:t>
      </w:r>
      <w:r w:rsidR="00DA50C2" w:rsidRPr="00DA50C2">
        <w:rPr>
          <w:rFonts w:hint="eastAsia"/>
          <w:vertAlign w:val="superscript"/>
        </w:rPr>
        <w:t>※</w:t>
      </w:r>
      <w:r w:rsidR="00DA50C2">
        <w:rPr>
          <w:rFonts w:hint="eastAsia"/>
          <w:vertAlign w:val="superscript"/>
        </w:rPr>
        <w:t>)</w:t>
      </w:r>
      <w:r w:rsidR="00E439E0">
        <w:rPr>
          <w:rFonts w:hint="eastAsia"/>
        </w:rPr>
        <w:t>で提供している</w:t>
      </w:r>
      <w:r w:rsidR="00AE0360">
        <w:rPr>
          <w:rFonts w:hint="eastAsia"/>
        </w:rPr>
        <w:t>「条件明示チェックシート（案）」を</w:t>
      </w:r>
      <w:r w:rsidR="005E4CE1">
        <w:rPr>
          <w:rFonts w:hint="eastAsia"/>
        </w:rPr>
        <w:t>参考に</w:t>
      </w:r>
      <w:r w:rsidR="00AE0360">
        <w:rPr>
          <w:rFonts w:hint="eastAsia"/>
        </w:rPr>
        <w:t>使用すること</w:t>
      </w:r>
      <w:r w:rsidR="005E4CE1">
        <w:rPr>
          <w:rFonts w:hint="eastAsia"/>
        </w:rPr>
        <w:t>ができる。</w:t>
      </w:r>
    </w:p>
    <w:p w:rsidR="00DA50C2" w:rsidRPr="006F6EF7" w:rsidRDefault="00DA50C2" w:rsidP="0094060F">
      <w:pPr>
        <w:ind w:leftChars="200" w:left="630" w:hangingChars="100" w:hanging="210"/>
        <w:rPr>
          <w:color w:val="000000" w:themeColor="text1"/>
          <w:sz w:val="18"/>
        </w:rPr>
      </w:pPr>
      <w:r>
        <w:rPr>
          <w:rFonts w:hint="eastAsia"/>
        </w:rPr>
        <w:t xml:space="preserve">　</w:t>
      </w:r>
      <w:r w:rsidRPr="00DA50C2">
        <w:rPr>
          <w:rFonts w:hint="eastAsia"/>
          <w:sz w:val="18"/>
        </w:rPr>
        <w:t>※）</w:t>
      </w:r>
      <w:r w:rsidRPr="006F6EF7">
        <w:rPr>
          <w:color w:val="000000" w:themeColor="text1"/>
          <w:sz w:val="18"/>
        </w:rPr>
        <w:t>http</w:t>
      </w:r>
      <w:r w:rsidR="00173901" w:rsidRPr="006F6EF7">
        <w:rPr>
          <w:color w:val="000000" w:themeColor="text1"/>
          <w:sz w:val="18"/>
        </w:rPr>
        <w:t>s</w:t>
      </w:r>
      <w:r w:rsidRPr="006F6EF7">
        <w:rPr>
          <w:color w:val="000000" w:themeColor="text1"/>
          <w:sz w:val="18"/>
        </w:rPr>
        <w:t>://</w:t>
      </w:r>
      <w:r w:rsidR="00173901" w:rsidRPr="006F6EF7">
        <w:rPr>
          <w:color w:val="000000" w:themeColor="text1"/>
          <w:sz w:val="18"/>
        </w:rPr>
        <w:t>www.pref.gifu.lg.jp</w:t>
      </w:r>
      <w:r w:rsidRPr="006F6EF7">
        <w:rPr>
          <w:color w:val="000000" w:themeColor="text1"/>
          <w:sz w:val="18"/>
        </w:rPr>
        <w:t>/</w:t>
      </w:r>
      <w:r w:rsidR="00173901" w:rsidRPr="006F6EF7">
        <w:rPr>
          <w:color w:val="000000" w:themeColor="text1"/>
          <w:sz w:val="18"/>
        </w:rPr>
        <w:t>shakai-kiban/kendo/gijutsu-kanri</w:t>
      </w:r>
      <w:r w:rsidRPr="006F6EF7">
        <w:rPr>
          <w:color w:val="000000" w:themeColor="text1"/>
          <w:sz w:val="18"/>
        </w:rPr>
        <w:t>/11656/</w:t>
      </w:r>
      <w:r w:rsidR="00173901" w:rsidRPr="006F6EF7">
        <w:rPr>
          <w:color w:val="000000" w:themeColor="text1"/>
          <w:sz w:val="18"/>
        </w:rPr>
        <w:t>itaku290701</w:t>
      </w:r>
      <w:r w:rsidRPr="006F6EF7">
        <w:rPr>
          <w:color w:val="000000" w:themeColor="text1"/>
          <w:sz w:val="18"/>
        </w:rPr>
        <w:t>.html</w:t>
      </w:r>
    </w:p>
    <w:p w:rsidR="0011110E" w:rsidRDefault="00526BD1" w:rsidP="0094060F">
      <w:pPr>
        <w:ind w:leftChars="200" w:left="630" w:hangingChars="100" w:hanging="210"/>
      </w:pPr>
      <w:r>
        <w:rPr>
          <w:rFonts w:hint="eastAsia"/>
        </w:rPr>
        <w:t>3)</w:t>
      </w:r>
      <w:r>
        <w:t xml:space="preserve"> </w:t>
      </w:r>
      <w:r w:rsidR="004A1C36">
        <w:rPr>
          <w:rFonts w:hint="eastAsia"/>
        </w:rPr>
        <w:t>予備設計</w:t>
      </w:r>
      <w:r w:rsidR="0011110E">
        <w:rPr>
          <w:rFonts w:hint="eastAsia"/>
        </w:rPr>
        <w:t>の発注から工事発注までの業務における条件明示チェックシート活用の流れは、図１に示すとおりとする。</w:t>
      </w:r>
    </w:p>
    <w:p w:rsidR="00B33190" w:rsidRDefault="00B33190" w:rsidP="0011110E">
      <w:pPr>
        <w:ind w:leftChars="200" w:left="420" w:firstLineChars="100" w:firstLine="210"/>
      </w:pPr>
      <w:r>
        <w:rPr>
          <w:rFonts w:hint="eastAsia"/>
        </w:rPr>
        <w:t>①予備設計</w:t>
      </w:r>
    </w:p>
    <w:p w:rsidR="00B33190" w:rsidRDefault="00B33190" w:rsidP="00B33190">
      <w:pPr>
        <w:ind w:leftChars="200" w:left="420" w:firstLineChars="300" w:firstLine="630"/>
      </w:pPr>
      <w:r>
        <w:rPr>
          <w:rFonts w:hint="eastAsia"/>
        </w:rPr>
        <w:t>発注者は、条件明示チェックシート作成経費を積算計上した業務を発注する。</w:t>
      </w:r>
    </w:p>
    <w:p w:rsidR="00B33190" w:rsidRDefault="00B33190" w:rsidP="00B33190">
      <w:pPr>
        <w:ind w:leftChars="400" w:left="840" w:firstLineChars="100" w:firstLine="210"/>
      </w:pPr>
      <w:r>
        <w:rPr>
          <w:rFonts w:hint="eastAsia"/>
        </w:rPr>
        <w:t>受</w:t>
      </w:r>
      <w:r w:rsidR="004A1C36">
        <w:rPr>
          <w:rFonts w:hint="eastAsia"/>
        </w:rPr>
        <w:t>注者は、</w:t>
      </w:r>
      <w:r w:rsidR="00AE0360">
        <w:rPr>
          <w:rFonts w:hint="eastAsia"/>
        </w:rPr>
        <w:t>条件明示チェックシートを作成し</w:t>
      </w:r>
      <w:r w:rsidR="004A1C36">
        <w:rPr>
          <w:rFonts w:hint="eastAsia"/>
        </w:rPr>
        <w:t>、</w:t>
      </w:r>
      <w:r w:rsidR="00782EAC" w:rsidRPr="006F6EF7">
        <w:rPr>
          <w:rFonts w:hint="eastAsia"/>
          <w:color w:val="000000" w:themeColor="text1"/>
        </w:rPr>
        <w:t>記入漏れ等の無いよう</w:t>
      </w:r>
      <w:r w:rsidR="00526BD1">
        <w:rPr>
          <w:rFonts w:hint="eastAsia"/>
        </w:rPr>
        <w:t>発注者の確認を受けたうえで</w:t>
      </w:r>
      <w:r w:rsidR="00AE0360">
        <w:rPr>
          <w:rFonts w:hint="eastAsia"/>
        </w:rPr>
        <w:t>成果品として納品する。</w:t>
      </w:r>
    </w:p>
    <w:p w:rsidR="00087659" w:rsidRDefault="00087659" w:rsidP="00B33190">
      <w:pPr>
        <w:ind w:leftChars="400" w:left="840" w:firstLineChars="100" w:firstLine="210"/>
      </w:pPr>
    </w:p>
    <w:p w:rsidR="00B33190" w:rsidRDefault="00B33190" w:rsidP="00B33190">
      <w:pPr>
        <w:ind w:firstLineChars="300" w:firstLine="630"/>
      </w:pPr>
      <w:r>
        <w:rPr>
          <w:rFonts w:hint="eastAsia"/>
        </w:rPr>
        <w:t>②関係機関協議等</w:t>
      </w:r>
    </w:p>
    <w:p w:rsidR="00AE0360" w:rsidRDefault="00467EA0" w:rsidP="00AF25DD">
      <w:pPr>
        <w:ind w:leftChars="400" w:left="840" w:firstLineChars="100" w:firstLine="210"/>
      </w:pPr>
      <w:r>
        <w:rPr>
          <w:rFonts w:hint="eastAsia"/>
        </w:rPr>
        <w:t>発注者は条件明示チェックシートの内容を確認し、</w:t>
      </w:r>
      <w:r w:rsidR="00526BD1">
        <w:rPr>
          <w:rFonts w:hint="eastAsia"/>
        </w:rPr>
        <w:t>必要となる関係機関協議を行う</w:t>
      </w:r>
      <w:r w:rsidR="00AE0360">
        <w:rPr>
          <w:rFonts w:hint="eastAsia"/>
        </w:rPr>
        <w:t>とともに</w:t>
      </w:r>
      <w:r w:rsidR="00526BD1">
        <w:rPr>
          <w:rFonts w:hint="eastAsia"/>
        </w:rPr>
        <w:t>、詳細設計発注時までに変更があった項目や、発注者のみが知りうる情報を更新、</w:t>
      </w:r>
      <w:r w:rsidR="00AE0360">
        <w:rPr>
          <w:rFonts w:hint="eastAsia"/>
        </w:rPr>
        <w:t>追加する。</w:t>
      </w:r>
    </w:p>
    <w:p w:rsidR="00087659" w:rsidRDefault="00087659" w:rsidP="00B33190">
      <w:pPr>
        <w:ind w:leftChars="400" w:left="840" w:firstLineChars="100" w:firstLine="210"/>
      </w:pPr>
    </w:p>
    <w:p w:rsidR="00087659" w:rsidRDefault="00B33190" w:rsidP="00B33190">
      <w:r>
        <w:rPr>
          <w:rFonts w:hint="eastAsia"/>
        </w:rPr>
        <w:t xml:space="preserve">　　　③詳細設計</w:t>
      </w:r>
    </w:p>
    <w:p w:rsidR="00B33190" w:rsidRDefault="00087659" w:rsidP="00087659">
      <w:pPr>
        <w:ind w:firstLineChars="300" w:firstLine="630"/>
      </w:pPr>
      <w:r>
        <w:rPr>
          <w:rFonts w:hint="eastAsia"/>
        </w:rPr>
        <w:t>〔</w:t>
      </w:r>
      <w:r w:rsidR="00F754B2">
        <w:rPr>
          <w:rFonts w:hint="eastAsia"/>
        </w:rPr>
        <w:t>条件明示チェックシートがある場合</w:t>
      </w:r>
      <w:r>
        <w:rPr>
          <w:rFonts w:hint="eastAsia"/>
        </w:rPr>
        <w:t>〕</w:t>
      </w:r>
    </w:p>
    <w:p w:rsidR="003B4CA8" w:rsidRDefault="0011110E" w:rsidP="0070367E">
      <w:pPr>
        <w:ind w:leftChars="300" w:left="630" w:firstLineChars="100" w:firstLine="210"/>
      </w:pPr>
      <w:r>
        <w:t xml:space="preserve"> </w:t>
      </w:r>
      <w:r w:rsidR="00AE0360">
        <w:rPr>
          <w:rFonts w:hint="eastAsia"/>
        </w:rPr>
        <w:t>発注者は</w:t>
      </w:r>
      <w:r w:rsidR="003B4CA8">
        <w:rPr>
          <w:rFonts w:hint="eastAsia"/>
        </w:rPr>
        <w:t>、条件明示チェックシートを確認し、</w:t>
      </w:r>
      <w:r w:rsidR="0070367E" w:rsidRPr="006F6EF7">
        <w:rPr>
          <w:rFonts w:hint="eastAsia"/>
          <w:color w:val="000000" w:themeColor="text1"/>
        </w:rPr>
        <w:t>予備設計完了後に生じた</w:t>
      </w:r>
      <w:r w:rsidR="003B4CA8" w:rsidRPr="006F6EF7">
        <w:rPr>
          <w:rFonts w:hint="eastAsia"/>
          <w:color w:val="000000" w:themeColor="text1"/>
        </w:rPr>
        <w:t>関連業務や関係機関との協議など</w:t>
      </w:r>
      <w:r w:rsidR="0070367E" w:rsidRPr="006F6EF7">
        <w:rPr>
          <w:rFonts w:hint="eastAsia"/>
          <w:color w:val="000000" w:themeColor="text1"/>
        </w:rPr>
        <w:t>を条件明示チェックシート</w:t>
      </w:r>
      <w:r w:rsidR="006F6EF7" w:rsidRPr="006F6EF7">
        <w:rPr>
          <w:rFonts w:hint="eastAsia"/>
          <w:color w:val="000000" w:themeColor="text1"/>
        </w:rPr>
        <w:t>に</w:t>
      </w:r>
      <w:r w:rsidR="0070367E" w:rsidRPr="006F6EF7">
        <w:rPr>
          <w:rFonts w:hint="eastAsia"/>
          <w:color w:val="000000" w:themeColor="text1"/>
        </w:rPr>
        <w:t>追記し</w:t>
      </w:r>
      <w:r w:rsidR="003B4CA8" w:rsidRPr="006F6EF7">
        <w:rPr>
          <w:rFonts w:hint="eastAsia"/>
          <w:color w:val="000000" w:themeColor="text1"/>
        </w:rPr>
        <w:t>、詳細設計実施に当たり提示すべき設計条件を明示した業務を発注すると共に、受注者</w:t>
      </w:r>
      <w:r w:rsidR="00AE0360" w:rsidRPr="006F6EF7">
        <w:rPr>
          <w:rFonts w:hint="eastAsia"/>
          <w:color w:val="000000" w:themeColor="text1"/>
        </w:rPr>
        <w:t>に</w:t>
      </w:r>
      <w:r w:rsidR="0070367E" w:rsidRPr="006F6EF7">
        <w:rPr>
          <w:rFonts w:hint="eastAsia"/>
          <w:color w:val="000000" w:themeColor="text1"/>
        </w:rPr>
        <w:t>更新した</w:t>
      </w:r>
      <w:r w:rsidR="00AE0360">
        <w:rPr>
          <w:rFonts w:hint="eastAsia"/>
        </w:rPr>
        <w:t>条件明示チェックシートを</w:t>
      </w:r>
      <w:r w:rsidR="003B4CA8">
        <w:rPr>
          <w:rFonts w:hint="eastAsia"/>
        </w:rPr>
        <w:t>提供する。</w:t>
      </w:r>
    </w:p>
    <w:p w:rsidR="00F754B2" w:rsidRDefault="00F754B2" w:rsidP="003B4CA8">
      <w:pPr>
        <w:ind w:leftChars="350" w:left="735"/>
      </w:pPr>
      <w:r>
        <w:rPr>
          <w:rFonts w:hint="eastAsia"/>
        </w:rPr>
        <w:t xml:space="preserve">　受注者は、提供された条件明示チェックシートに基づき設計業務を行うものとするが、設計を進めるうえで生じた設計条件の変更や関係機関との調整状況、工事施工上の条件となりうる事項等については、適宜、条件明示チェックシートを用いて発注者と協議や情報共有を行い、その結果を更新、追加するものとする。</w:t>
      </w:r>
    </w:p>
    <w:p w:rsidR="00087659" w:rsidRDefault="00087659" w:rsidP="00F754B2">
      <w:pPr>
        <w:ind w:firstLineChars="300" w:firstLine="630"/>
      </w:pPr>
    </w:p>
    <w:p w:rsidR="00F754B2" w:rsidRDefault="00087659" w:rsidP="00F754B2">
      <w:pPr>
        <w:ind w:firstLineChars="300" w:firstLine="630"/>
      </w:pPr>
      <w:r>
        <w:rPr>
          <w:rFonts w:hint="eastAsia"/>
        </w:rPr>
        <w:t>〔</w:t>
      </w:r>
      <w:r w:rsidR="00F754B2">
        <w:rPr>
          <w:rFonts w:hint="eastAsia"/>
        </w:rPr>
        <w:t>条件明示チェックシートが無い場合</w:t>
      </w:r>
      <w:r>
        <w:rPr>
          <w:rFonts w:hint="eastAsia"/>
        </w:rPr>
        <w:t>〕</w:t>
      </w:r>
    </w:p>
    <w:p w:rsidR="00F754B2" w:rsidRDefault="00F754B2" w:rsidP="00F754B2">
      <w:pPr>
        <w:ind w:leftChars="350" w:left="735" w:firstLineChars="100" w:firstLine="210"/>
      </w:pPr>
      <w:r>
        <w:rPr>
          <w:rFonts w:hint="eastAsia"/>
        </w:rPr>
        <w:t>予備設計と詳細設計を同時発注する場合や、過年度予備設計箇所の詳細設計を発注する場合など、条件明示</w:t>
      </w:r>
      <w:r>
        <w:rPr>
          <w:rFonts w:ascii="Segoe UI Symbol" w:hAnsi="Segoe UI Symbol" w:cs="Segoe UI Symbol" w:hint="eastAsia"/>
        </w:rPr>
        <w:t>チェック</w:t>
      </w:r>
      <w:r>
        <w:rPr>
          <w:rFonts w:hint="eastAsia"/>
        </w:rPr>
        <w:t>シートが無い場合、</w:t>
      </w:r>
      <w:r w:rsidRPr="003B4CA8">
        <w:rPr>
          <w:rFonts w:hint="eastAsia"/>
        </w:rPr>
        <w:t>発注者は、条件明示チェックシート作成経費を積算計上した業務を発注する。</w:t>
      </w:r>
    </w:p>
    <w:p w:rsidR="00296A53" w:rsidRDefault="00087659" w:rsidP="00296A53">
      <w:pPr>
        <w:ind w:left="735" w:hangingChars="350" w:hanging="735"/>
      </w:pPr>
      <w:r>
        <w:rPr>
          <w:rFonts w:hint="eastAsia"/>
        </w:rPr>
        <w:t xml:space="preserve">　　　　 </w:t>
      </w:r>
      <w:r w:rsidRPr="00087659">
        <w:rPr>
          <w:rFonts w:hint="eastAsia"/>
        </w:rPr>
        <w:t>受注者は、条件明示チェックシートを作成し、</w:t>
      </w:r>
      <w:r>
        <w:rPr>
          <w:rFonts w:hint="eastAsia"/>
        </w:rPr>
        <w:t>発注者の確認を受けたうえで、設計業務に着手する。なお、</w:t>
      </w:r>
      <w:r w:rsidRPr="00087659">
        <w:rPr>
          <w:rFonts w:hint="eastAsia"/>
        </w:rPr>
        <w:t>設計を進めるうえで生じた設計条件の変更や関係機関との調整状況、工事施工上の条件となりうる事項等については、適宜、条件明示チェックシートを用いて発注者と協議や情報共有を行い、その結果を更新、追加するものとする。</w:t>
      </w:r>
    </w:p>
    <w:p w:rsidR="00296A53" w:rsidRDefault="00296A53" w:rsidP="00AE0360"/>
    <w:p w:rsidR="00087659" w:rsidRDefault="00087659" w:rsidP="00AE0360">
      <w:r>
        <w:rPr>
          <w:rFonts w:hint="eastAsia"/>
        </w:rPr>
        <w:t>図１）</w:t>
      </w:r>
      <w:r w:rsidRPr="00087659">
        <w:rPr>
          <w:rFonts w:hint="eastAsia"/>
        </w:rPr>
        <w:t>条件明示チェックシート活用の流れ</w:t>
      </w:r>
    </w:p>
    <w:p w:rsidR="00087659" w:rsidRDefault="00087659" w:rsidP="0011110E">
      <w:r>
        <w:rPr>
          <w:rFonts w:ascii="ＭＳ Ｐ明朝" w:eastAsia="ＭＳ Ｐ明朝" w:hAnsi="ＭＳ Ｐ明朝"/>
          <w:noProof/>
        </w:rPr>
        <w:drawing>
          <wp:inline distT="0" distB="0" distL="0" distR="0" wp14:anchorId="77A913F3" wp14:editId="2C6F4E09">
            <wp:extent cx="5660289" cy="480685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8315" cy="4822165"/>
                    </a:xfrm>
                    <a:prstGeom prst="rect">
                      <a:avLst/>
                    </a:prstGeom>
                    <a:noFill/>
                    <a:ln>
                      <a:noFill/>
                    </a:ln>
                  </pic:spPr>
                </pic:pic>
              </a:graphicData>
            </a:graphic>
          </wp:inline>
        </w:drawing>
      </w:r>
      <w:r>
        <w:t xml:space="preserve"> </w:t>
      </w:r>
    </w:p>
    <w:p w:rsidR="00087659" w:rsidRDefault="00E96181" w:rsidP="0011110E">
      <w:r>
        <w:rPr>
          <w:rFonts w:hint="eastAsia"/>
        </w:rPr>
        <w:t xml:space="preserve">　</w:t>
      </w:r>
    </w:p>
    <w:p w:rsidR="00AE0360" w:rsidRDefault="0011110E" w:rsidP="0094060F">
      <w:pPr>
        <w:ind w:firstLineChars="100" w:firstLine="210"/>
      </w:pPr>
      <w:r>
        <w:t>(</w:t>
      </w:r>
      <w:r>
        <w:rPr>
          <w:rFonts w:hint="eastAsia"/>
        </w:rPr>
        <w:t>2</w:t>
      </w:r>
      <w:r>
        <w:t xml:space="preserve">) </w:t>
      </w:r>
      <w:r w:rsidR="00AE0360">
        <w:rPr>
          <w:rFonts w:hint="eastAsia"/>
        </w:rPr>
        <w:t>対象工種</w:t>
      </w:r>
    </w:p>
    <w:p w:rsidR="00AE0360" w:rsidRDefault="0048689A" w:rsidP="0094060F">
      <w:pPr>
        <w:ind w:firstLineChars="200" w:firstLine="420"/>
      </w:pPr>
      <w:r>
        <w:rPr>
          <w:rFonts w:hint="eastAsia"/>
        </w:rPr>
        <w:t>条件明示チェックシート活用の</w:t>
      </w:r>
      <w:r w:rsidR="00AE0360">
        <w:rPr>
          <w:rFonts w:hint="eastAsia"/>
        </w:rPr>
        <w:t>対象工種は</w:t>
      </w:r>
      <w:r w:rsidR="0011110E">
        <w:rPr>
          <w:rFonts w:hint="eastAsia"/>
        </w:rPr>
        <w:t>、当面の</w:t>
      </w:r>
      <w:r w:rsidR="00087659">
        <w:rPr>
          <w:rFonts w:hint="eastAsia"/>
        </w:rPr>
        <w:t>間</w:t>
      </w:r>
      <w:r w:rsidR="00AE0360">
        <w:rPr>
          <w:rFonts w:hint="eastAsia"/>
        </w:rPr>
        <w:t>次のとおり</w:t>
      </w:r>
      <w:r w:rsidR="0011110E">
        <w:rPr>
          <w:rFonts w:hint="eastAsia"/>
        </w:rPr>
        <w:t>とする</w:t>
      </w:r>
      <w:r w:rsidR="00AE0360">
        <w:rPr>
          <w:rFonts w:hint="eastAsia"/>
        </w:rPr>
        <w:t>。</w:t>
      </w:r>
    </w:p>
    <w:p w:rsidR="00AE0360" w:rsidRDefault="00AE0360" w:rsidP="0094060F">
      <w:pPr>
        <w:pStyle w:val="a3"/>
        <w:numPr>
          <w:ilvl w:val="0"/>
          <w:numId w:val="15"/>
        </w:numPr>
        <w:ind w:leftChars="0"/>
      </w:pPr>
      <w:r>
        <w:rPr>
          <w:rFonts w:hint="eastAsia"/>
        </w:rPr>
        <w:t>道路詳細設計（平面交差点を含む）</w:t>
      </w:r>
    </w:p>
    <w:p w:rsidR="0027054D" w:rsidRDefault="0027054D" w:rsidP="0094060F">
      <w:pPr>
        <w:pStyle w:val="a3"/>
        <w:numPr>
          <w:ilvl w:val="0"/>
          <w:numId w:val="15"/>
        </w:numPr>
        <w:ind w:leftChars="0"/>
      </w:pPr>
      <w:r>
        <w:rPr>
          <w:rFonts w:hint="eastAsia"/>
        </w:rPr>
        <w:t>橋梁詳細設計</w:t>
      </w:r>
    </w:p>
    <w:p w:rsidR="0027054D" w:rsidRDefault="0027054D" w:rsidP="0094060F">
      <w:pPr>
        <w:pStyle w:val="a3"/>
        <w:numPr>
          <w:ilvl w:val="0"/>
          <w:numId w:val="15"/>
        </w:numPr>
        <w:ind w:leftChars="0"/>
      </w:pPr>
      <w:r>
        <w:rPr>
          <w:rFonts w:hint="eastAsia"/>
        </w:rPr>
        <w:t>樋門・</w:t>
      </w:r>
      <w:r w:rsidR="006F6EF7">
        <w:rPr>
          <w:rFonts w:hint="eastAsia"/>
        </w:rPr>
        <w:t>樋管</w:t>
      </w:r>
      <w:r>
        <w:rPr>
          <w:rFonts w:hint="eastAsia"/>
        </w:rPr>
        <w:t>詳細設計</w:t>
      </w:r>
    </w:p>
    <w:p w:rsidR="0027054D" w:rsidRDefault="0027054D" w:rsidP="0094060F">
      <w:pPr>
        <w:pStyle w:val="a3"/>
        <w:numPr>
          <w:ilvl w:val="0"/>
          <w:numId w:val="15"/>
        </w:numPr>
        <w:ind w:leftChars="0"/>
      </w:pPr>
      <w:r>
        <w:rPr>
          <w:rFonts w:hint="eastAsia"/>
        </w:rPr>
        <w:t>排水機場詳細設計</w:t>
      </w:r>
    </w:p>
    <w:p w:rsidR="0027054D" w:rsidRDefault="0027054D" w:rsidP="00E96181">
      <w:pPr>
        <w:pStyle w:val="a3"/>
        <w:numPr>
          <w:ilvl w:val="0"/>
          <w:numId w:val="15"/>
        </w:numPr>
        <w:ind w:leftChars="0"/>
      </w:pPr>
      <w:r>
        <w:rPr>
          <w:rFonts w:hint="eastAsia"/>
        </w:rPr>
        <w:t>築堤護岸詳細設計</w:t>
      </w:r>
    </w:p>
    <w:p w:rsidR="0027054D" w:rsidRDefault="0027054D" w:rsidP="00E96181">
      <w:pPr>
        <w:pStyle w:val="a3"/>
        <w:numPr>
          <w:ilvl w:val="0"/>
          <w:numId w:val="15"/>
        </w:numPr>
        <w:ind w:leftChars="0"/>
      </w:pPr>
      <w:r>
        <w:rPr>
          <w:rFonts w:hint="eastAsia"/>
        </w:rPr>
        <w:t>山岳トンネル詳細設計（換気検討を含む）</w:t>
      </w:r>
    </w:p>
    <w:p w:rsidR="0027054D" w:rsidRDefault="0027054D" w:rsidP="00E96181">
      <w:pPr>
        <w:pStyle w:val="a3"/>
        <w:numPr>
          <w:ilvl w:val="0"/>
          <w:numId w:val="15"/>
        </w:numPr>
        <w:ind w:leftChars="0"/>
      </w:pPr>
      <w:r>
        <w:t>共同溝詳細設計</w:t>
      </w:r>
    </w:p>
    <w:p w:rsidR="006B2785" w:rsidRDefault="006B2785" w:rsidP="00E96181">
      <w:pPr>
        <w:pStyle w:val="a3"/>
        <w:numPr>
          <w:ilvl w:val="0"/>
          <w:numId w:val="15"/>
        </w:numPr>
        <w:ind w:leftChars="0"/>
      </w:pPr>
      <w:r>
        <w:rPr>
          <w:rFonts w:hint="eastAsia"/>
        </w:rPr>
        <w:t>砂防堰堤詳細設計</w:t>
      </w:r>
    </w:p>
    <w:p w:rsidR="0048689A" w:rsidRDefault="0048689A" w:rsidP="00E96181"/>
    <w:p w:rsidR="00E96181" w:rsidRDefault="00E96181" w:rsidP="00E96181">
      <w:r>
        <w:rPr>
          <w:rFonts w:hint="eastAsia"/>
        </w:rPr>
        <w:t xml:space="preserve">　(3)</w:t>
      </w:r>
      <w:r>
        <w:t xml:space="preserve"> </w:t>
      </w:r>
      <w:r>
        <w:rPr>
          <w:rFonts w:hint="eastAsia"/>
        </w:rPr>
        <w:t>記入・整理方法</w:t>
      </w:r>
    </w:p>
    <w:p w:rsidR="00BF67D3" w:rsidRDefault="00F1011C" w:rsidP="00E96181">
      <w:pPr>
        <w:ind w:leftChars="200" w:left="630" w:hangingChars="100" w:hanging="210"/>
      </w:pPr>
      <w:r>
        <w:rPr>
          <w:rFonts w:hint="eastAsia"/>
        </w:rPr>
        <w:t>1</w:t>
      </w:r>
      <w:r w:rsidR="00BF67D3">
        <w:rPr>
          <w:rFonts w:hint="eastAsia"/>
        </w:rPr>
        <w:t>）受注者は、業務内容から判断して該当対象項目を抽出し、「対象項目」欄に○、×を付す。なお、対象項目から外す場合は、その理由を「備考」欄に記載する。</w:t>
      </w:r>
    </w:p>
    <w:p w:rsidR="00BF67D3" w:rsidRDefault="00F1011C" w:rsidP="00E96181">
      <w:pPr>
        <w:ind w:leftChars="200" w:left="630" w:hangingChars="100" w:hanging="210"/>
      </w:pPr>
      <w:r>
        <w:rPr>
          <w:rFonts w:hint="eastAsia"/>
        </w:rPr>
        <w:t>2</w:t>
      </w:r>
      <w:r w:rsidR="00BF67D3">
        <w:rPr>
          <w:rFonts w:hint="eastAsia"/>
        </w:rPr>
        <w:t>）受注者は、設計条件が確定されているかどうかを予備設計報告書等により確認し、「確認状況」欄に「○、△、×」を付し、確認日を記入する。また、「確認資料」欄に資料の名称、頁数等を記入する。なお、「△、×」を付した項目については、「備考」欄にその状況等について分かる範囲で記載する。</w:t>
      </w:r>
    </w:p>
    <w:p w:rsidR="00BF67D3" w:rsidRDefault="00AF25DD" w:rsidP="00E96181">
      <w:pPr>
        <w:ind w:leftChars="300" w:left="630"/>
      </w:pPr>
      <w:r>
        <w:rPr>
          <w:rFonts w:hint="eastAsia"/>
        </w:rPr>
        <w:t>発注者は、</w:t>
      </w:r>
      <w:r w:rsidR="00BF67D3">
        <w:rPr>
          <w:rFonts w:hint="eastAsia"/>
        </w:rPr>
        <w:t>「備考」欄</w:t>
      </w:r>
      <w:r>
        <w:rPr>
          <w:rFonts w:hint="eastAsia"/>
        </w:rPr>
        <w:t>に</w:t>
      </w:r>
      <w:r w:rsidR="00BF67D3">
        <w:rPr>
          <w:rFonts w:hint="eastAsia"/>
        </w:rPr>
        <w:t>記載</w:t>
      </w:r>
      <w:r>
        <w:rPr>
          <w:rFonts w:hint="eastAsia"/>
        </w:rPr>
        <w:t>がある項目については、</w:t>
      </w:r>
      <w:r w:rsidR="00BF67D3">
        <w:rPr>
          <w:rFonts w:hint="eastAsia"/>
        </w:rPr>
        <w:t>受注者の意見を参考に</w:t>
      </w:r>
      <w:r>
        <w:rPr>
          <w:rFonts w:hint="eastAsia"/>
        </w:rPr>
        <w:t>、</w:t>
      </w:r>
      <w:r w:rsidR="00BF67D3">
        <w:rPr>
          <w:rFonts w:hint="eastAsia"/>
        </w:rPr>
        <w:t>必ず遅延の状況</w:t>
      </w:r>
      <w:r>
        <w:rPr>
          <w:rFonts w:hint="eastAsia"/>
        </w:rPr>
        <w:t>、</w:t>
      </w:r>
      <w:r w:rsidR="00BF67D3">
        <w:rPr>
          <w:rFonts w:hint="eastAsia"/>
        </w:rPr>
        <w:t>今後の対応等を記入（更新）する。</w:t>
      </w:r>
    </w:p>
    <w:p w:rsidR="00E04F0B" w:rsidRDefault="00F1011C" w:rsidP="00E96181">
      <w:pPr>
        <w:ind w:firstLineChars="200" w:firstLine="420"/>
      </w:pPr>
      <w:r>
        <w:rPr>
          <w:rFonts w:hint="eastAsia"/>
        </w:rPr>
        <w:t>3</w:t>
      </w:r>
      <w:r w:rsidR="00E04F0B">
        <w:rPr>
          <w:rFonts w:hint="eastAsia"/>
        </w:rPr>
        <w:t>）工事内容等により項目の追加がある場合は、項目・内容を適宜追加するものとする。</w:t>
      </w:r>
    </w:p>
    <w:p w:rsidR="00E04F0B" w:rsidRDefault="00E04F0B" w:rsidP="00BF67D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404267</wp:posOffset>
                </wp:positionH>
                <wp:positionV relativeFrom="paragraph">
                  <wp:posOffset>174956</wp:posOffset>
                </wp:positionV>
                <wp:extent cx="4754880" cy="1967230"/>
                <wp:effectExtent l="0" t="0" r="26670" b="13970"/>
                <wp:wrapNone/>
                <wp:docPr id="1" name="角丸四角形 1"/>
                <wp:cNvGraphicFramePr/>
                <a:graphic xmlns:a="http://schemas.openxmlformats.org/drawingml/2006/main">
                  <a:graphicData uri="http://schemas.microsoft.com/office/word/2010/wordprocessingShape">
                    <wps:wsp>
                      <wps:cNvSpPr/>
                      <wps:spPr>
                        <a:xfrm>
                          <a:off x="0" y="0"/>
                          <a:ext cx="4754880" cy="1967230"/>
                        </a:xfrm>
                        <a:prstGeom prst="roundRect">
                          <a:avLst>
                            <a:gd name="adj" fmla="val 5511"/>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67B234" id="角丸四角形 1" o:spid="_x0000_s1026" style="position:absolute;left:0;text-align:left;margin-left:31.85pt;margin-top:13.8pt;width:374.4pt;height:154.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" filled="f" strokecolor="black [3213]" strokeweight="1pt">
                <v:stroke dashstyle="dash" joinstyle="miter"/>
              </v:roundrect>
            </w:pict>
          </mc:Fallback>
        </mc:AlternateContent>
      </w:r>
    </w:p>
    <w:p w:rsidR="00BF67D3" w:rsidRDefault="00BF67D3" w:rsidP="00E96181">
      <w:pPr>
        <w:ind w:firstLineChars="400" w:firstLine="840"/>
      </w:pPr>
      <w:r>
        <w:rPr>
          <w:rFonts w:hint="eastAsia"/>
        </w:rPr>
        <w:t>※備考欄への記載例</w:t>
      </w:r>
    </w:p>
    <w:p w:rsidR="00BF67D3" w:rsidRDefault="00BF67D3" w:rsidP="00E96181">
      <w:pPr>
        <w:ind w:firstLineChars="400" w:firstLine="840"/>
      </w:pPr>
      <w:r>
        <w:rPr>
          <w:rFonts w:hint="eastAsia"/>
        </w:rPr>
        <w:t>（受注者）</w:t>
      </w:r>
    </w:p>
    <w:p w:rsidR="00BF67D3" w:rsidRDefault="00BF67D3" w:rsidP="00E96181">
      <w:pPr>
        <w:ind w:firstLineChars="500" w:firstLine="1050"/>
      </w:pPr>
      <w:r>
        <w:rPr>
          <w:rFonts w:hint="eastAsia"/>
        </w:rPr>
        <w:t>・○○協議が行われていないようで</w:t>
      </w:r>
      <w:r w:rsidR="00AF25DD">
        <w:rPr>
          <w:rFonts w:hint="eastAsia"/>
        </w:rPr>
        <w:t>、</w:t>
      </w:r>
      <w:r>
        <w:rPr>
          <w:rFonts w:hint="eastAsia"/>
        </w:rPr>
        <w:t>条件が確定していない。</w:t>
      </w:r>
    </w:p>
    <w:p w:rsidR="00BF67D3" w:rsidRDefault="00BF67D3" w:rsidP="00E96181">
      <w:pPr>
        <w:ind w:firstLineChars="500" w:firstLine="1050"/>
      </w:pPr>
      <w:r>
        <w:rPr>
          <w:rFonts w:hint="eastAsia"/>
        </w:rPr>
        <w:t>・地質調査（ボーリング調査）本数が足りず</w:t>
      </w:r>
      <w:r w:rsidR="00AF25DD">
        <w:rPr>
          <w:rFonts w:hint="eastAsia"/>
        </w:rPr>
        <w:t>、</w:t>
      </w:r>
      <w:r>
        <w:rPr>
          <w:rFonts w:hint="eastAsia"/>
        </w:rPr>
        <w:t>設計が難しい。</w:t>
      </w:r>
    </w:p>
    <w:p w:rsidR="00BF67D3" w:rsidRDefault="00BF67D3" w:rsidP="00E96181">
      <w:pPr>
        <w:ind w:firstLineChars="400" w:firstLine="840"/>
      </w:pPr>
      <w:r>
        <w:rPr>
          <w:rFonts w:hint="eastAsia"/>
        </w:rPr>
        <w:t>（発注者）</w:t>
      </w:r>
    </w:p>
    <w:p w:rsidR="00BF67D3" w:rsidRDefault="00BF67D3" w:rsidP="00E96181">
      <w:pPr>
        <w:ind w:firstLineChars="500" w:firstLine="1050"/>
      </w:pPr>
      <w:r>
        <w:rPr>
          <w:rFonts w:hint="eastAsia"/>
        </w:rPr>
        <w:t>・○月末までに河川管理者との○○協議を終え</w:t>
      </w:r>
      <w:r w:rsidR="00AF25DD">
        <w:rPr>
          <w:rFonts w:hint="eastAsia"/>
        </w:rPr>
        <w:t>、</w:t>
      </w:r>
      <w:r>
        <w:rPr>
          <w:rFonts w:hint="eastAsia"/>
        </w:rPr>
        <w:t>条件を提示予定。</w:t>
      </w:r>
    </w:p>
    <w:p w:rsidR="00BF67D3" w:rsidRDefault="00BF67D3" w:rsidP="00E96181">
      <w:pPr>
        <w:ind w:firstLineChars="500" w:firstLine="1050"/>
      </w:pPr>
      <w:r>
        <w:rPr>
          <w:rFonts w:hint="eastAsia"/>
        </w:rPr>
        <w:t>・○月末までにボーリング追加調査を行う予定</w:t>
      </w:r>
      <w:r w:rsidR="00AF25DD">
        <w:rPr>
          <w:rFonts w:hint="eastAsia"/>
        </w:rPr>
        <w:t>。</w:t>
      </w:r>
    </w:p>
    <w:p w:rsidR="00BF67D3" w:rsidRDefault="00BF67D3" w:rsidP="00E96181">
      <w:pPr>
        <w:ind w:firstLineChars="500" w:firstLine="1050"/>
      </w:pPr>
      <w:r>
        <w:rPr>
          <w:rFonts w:hint="eastAsia"/>
        </w:rPr>
        <w:t>・○○資料により地盤条件を適切に設定し</w:t>
      </w:r>
      <w:r w:rsidR="00AF25DD">
        <w:rPr>
          <w:rFonts w:hint="eastAsia"/>
        </w:rPr>
        <w:t>、</w:t>
      </w:r>
      <w:r>
        <w:rPr>
          <w:rFonts w:hint="eastAsia"/>
        </w:rPr>
        <w:t>設計を行うこととする。</w:t>
      </w:r>
    </w:p>
    <w:p w:rsidR="00E04F0B" w:rsidRDefault="00E04F0B" w:rsidP="00E04F0B">
      <w:pPr>
        <w:ind w:firstLineChars="400" w:firstLine="840"/>
      </w:pPr>
    </w:p>
    <w:p w:rsidR="00C867E0" w:rsidRDefault="00C867E0" w:rsidP="00E04F0B">
      <w:pPr>
        <w:ind w:firstLineChars="400" w:firstLine="840"/>
      </w:pPr>
    </w:p>
    <w:p w:rsidR="00C867E0" w:rsidRDefault="000935FB" w:rsidP="00E96181">
      <w:pPr>
        <w:pStyle w:val="a3"/>
        <w:numPr>
          <w:ilvl w:val="0"/>
          <w:numId w:val="16"/>
        </w:numPr>
        <w:ind w:leftChars="0"/>
      </w:pPr>
      <w:r>
        <w:rPr>
          <w:rFonts w:hint="eastAsia"/>
        </w:rPr>
        <w:t>業務費の積算</w:t>
      </w:r>
    </w:p>
    <w:p w:rsidR="009D05AB" w:rsidRPr="006F6EF7" w:rsidRDefault="000935FB" w:rsidP="00E96181">
      <w:pPr>
        <w:ind w:leftChars="200" w:left="420" w:firstLineChars="100" w:firstLine="210"/>
        <w:rPr>
          <w:color w:val="000000" w:themeColor="text1"/>
        </w:rPr>
      </w:pPr>
      <w:r>
        <w:rPr>
          <w:rFonts w:hint="eastAsia"/>
        </w:rPr>
        <w:t>条件明示チェ</w:t>
      </w:r>
      <w:r w:rsidR="00E96181">
        <w:rPr>
          <w:rFonts w:hint="eastAsia"/>
        </w:rPr>
        <w:t>ックシートを作成する場合には、設計業務等標準積算基準書</w:t>
      </w:r>
      <w:r w:rsidR="00173901" w:rsidRPr="006F6EF7">
        <w:rPr>
          <w:rFonts w:hint="eastAsia"/>
          <w:color w:val="000000" w:themeColor="text1"/>
        </w:rPr>
        <w:t>（発行：（一財）経済調査会）</w:t>
      </w:r>
      <w:r w:rsidR="00E96181" w:rsidRPr="006F6EF7">
        <w:rPr>
          <w:rFonts w:hint="eastAsia"/>
          <w:color w:val="000000" w:themeColor="text1"/>
        </w:rPr>
        <w:t>に基づき、</w:t>
      </w:r>
      <w:r w:rsidRPr="006F6EF7">
        <w:rPr>
          <w:rFonts w:hint="eastAsia"/>
          <w:color w:val="000000" w:themeColor="text1"/>
        </w:rPr>
        <w:t>費用を計上するものとする。</w:t>
      </w:r>
    </w:p>
    <w:p w:rsidR="000935FB" w:rsidRPr="006F6EF7" w:rsidRDefault="000935FB" w:rsidP="000935FB">
      <w:pPr>
        <w:ind w:firstLineChars="100" w:firstLine="210"/>
        <w:rPr>
          <w:rFonts w:ascii="ＭＳ Ｐ明朝" w:eastAsia="ＭＳ Ｐ明朝" w:hAnsi="ＭＳ Ｐ明朝"/>
          <w:color w:val="000000" w:themeColor="text1"/>
        </w:rPr>
      </w:pPr>
    </w:p>
    <w:p w:rsidR="00AF55CE" w:rsidRDefault="00AF55CE">
      <w:pPr>
        <w:widowControl/>
        <w:jc w:val="left"/>
        <w:rPr>
          <w:rFonts w:ascii="ＭＳ Ｐ明朝" w:eastAsia="ＭＳ Ｐ明朝" w:hAnsi="ＭＳ Ｐ明朝"/>
        </w:rPr>
      </w:pPr>
      <w:r>
        <w:rPr>
          <w:rFonts w:ascii="ＭＳ Ｐ明朝" w:eastAsia="ＭＳ Ｐ明朝" w:hAnsi="ＭＳ Ｐ明朝"/>
        </w:rPr>
        <w:br w:type="page"/>
      </w:r>
    </w:p>
    <w:p w:rsidR="006B2785" w:rsidRPr="00AF55CE" w:rsidRDefault="00AF55CE" w:rsidP="006B2785">
      <w:pPr>
        <w:rPr>
          <w:rFonts w:asciiTheme="minorEastAsia" w:hAnsiTheme="minorEastAsia"/>
          <w:b/>
          <w:sz w:val="24"/>
        </w:rPr>
      </w:pPr>
      <w:r w:rsidRPr="00AF55CE">
        <w:rPr>
          <w:rFonts w:asciiTheme="minorEastAsia" w:hAnsiTheme="minorEastAsia" w:hint="eastAsia"/>
          <w:b/>
          <w:sz w:val="24"/>
        </w:rPr>
        <w:t>３</w:t>
      </w:r>
      <w:r w:rsidR="006B2785" w:rsidRPr="00AF55CE">
        <w:rPr>
          <w:rFonts w:asciiTheme="minorEastAsia" w:hAnsiTheme="minorEastAsia" w:hint="eastAsia"/>
          <w:b/>
          <w:sz w:val="24"/>
        </w:rPr>
        <w:t xml:space="preserve">　合同現地踏査</w:t>
      </w:r>
      <w:r>
        <w:rPr>
          <w:rFonts w:asciiTheme="minorEastAsia" w:hAnsiTheme="minorEastAsia" w:hint="eastAsia"/>
          <w:b/>
          <w:sz w:val="24"/>
        </w:rPr>
        <w:t>の実施</w:t>
      </w:r>
    </w:p>
    <w:p w:rsidR="00B41D6E" w:rsidRDefault="00B41D6E" w:rsidP="006B2785">
      <w:pPr>
        <w:rPr>
          <w:rFonts w:asciiTheme="minorEastAsia" w:hAnsiTheme="minorEastAsia"/>
        </w:rPr>
      </w:pPr>
    </w:p>
    <w:p w:rsidR="006B2785" w:rsidRDefault="006B2785" w:rsidP="00E96181">
      <w:pPr>
        <w:pStyle w:val="a3"/>
        <w:numPr>
          <w:ilvl w:val="0"/>
          <w:numId w:val="17"/>
        </w:numPr>
        <w:ind w:leftChars="0"/>
      </w:pPr>
      <w:r>
        <w:rPr>
          <w:rFonts w:hint="eastAsia"/>
        </w:rPr>
        <w:t>基本的な考え方</w:t>
      </w:r>
    </w:p>
    <w:p w:rsidR="000935FB" w:rsidRDefault="000935FB" w:rsidP="00E96181">
      <w:pPr>
        <w:ind w:leftChars="200" w:left="420" w:firstLineChars="100" w:firstLine="210"/>
      </w:pPr>
      <w:r>
        <w:rPr>
          <w:rFonts w:hint="eastAsia"/>
        </w:rPr>
        <w:t>受発注者が合同で現地踏査を行い、設計方針を</w:t>
      </w:r>
      <w:r w:rsidR="00B41D6E">
        <w:rPr>
          <w:rFonts w:hint="eastAsia"/>
        </w:rPr>
        <w:t>明確に</w:t>
      </w:r>
      <w:r>
        <w:rPr>
          <w:rFonts w:hint="eastAsia"/>
        </w:rPr>
        <w:t>すると共に、設計条件や</w:t>
      </w:r>
      <w:r w:rsidR="008B6FB6" w:rsidRPr="006F6EF7">
        <w:rPr>
          <w:rFonts w:hint="eastAsia"/>
          <w:color w:val="000000" w:themeColor="text1"/>
        </w:rPr>
        <w:t>施工</w:t>
      </w:r>
      <w:r w:rsidR="00B41D6E" w:rsidRPr="006F6EF7">
        <w:rPr>
          <w:rFonts w:hint="eastAsia"/>
          <w:color w:val="000000" w:themeColor="text1"/>
        </w:rPr>
        <w:t>上</w:t>
      </w:r>
      <w:r>
        <w:rPr>
          <w:rFonts w:hint="eastAsia"/>
        </w:rPr>
        <w:t>の留意点、</w:t>
      </w:r>
      <w:r w:rsidR="00B41D6E">
        <w:rPr>
          <w:rFonts w:hint="eastAsia"/>
        </w:rPr>
        <w:t>関係機関や</w:t>
      </w:r>
      <w:r>
        <w:rPr>
          <w:rFonts w:hint="eastAsia"/>
        </w:rPr>
        <w:t>関連事業</w:t>
      </w:r>
      <w:r w:rsidR="00B41D6E">
        <w:rPr>
          <w:rFonts w:hint="eastAsia"/>
        </w:rPr>
        <w:t>等の確認を行うことを目的として合同現地踏査を</w:t>
      </w:r>
      <w:r w:rsidR="00F519BB">
        <w:rPr>
          <w:rFonts w:hint="eastAsia"/>
        </w:rPr>
        <w:t>行うものとする</w:t>
      </w:r>
      <w:r>
        <w:rPr>
          <w:rFonts w:hint="eastAsia"/>
        </w:rPr>
        <w:t>。</w:t>
      </w:r>
    </w:p>
    <w:p w:rsidR="00B41D6E" w:rsidRDefault="00B41D6E" w:rsidP="006B2785"/>
    <w:p w:rsidR="006B2785" w:rsidRDefault="006B2785" w:rsidP="00E96181">
      <w:pPr>
        <w:ind w:firstLineChars="100" w:firstLine="210"/>
      </w:pPr>
      <w:r>
        <w:t>(</w:t>
      </w:r>
      <w:r>
        <w:rPr>
          <w:rFonts w:hint="eastAsia"/>
        </w:rPr>
        <w:t>2</w:t>
      </w:r>
      <w:r>
        <w:t xml:space="preserve">) </w:t>
      </w:r>
      <w:r>
        <w:rPr>
          <w:rFonts w:hint="eastAsia"/>
        </w:rPr>
        <w:t>対象工種</w:t>
      </w:r>
    </w:p>
    <w:p w:rsidR="00F1011C" w:rsidRDefault="00B41D6E" w:rsidP="00E96181">
      <w:pPr>
        <w:ind w:leftChars="200" w:left="420" w:firstLineChars="100" w:firstLine="210"/>
      </w:pPr>
      <w:r>
        <w:rPr>
          <w:rFonts w:hint="eastAsia"/>
        </w:rPr>
        <w:t>合同現地踏査の</w:t>
      </w:r>
      <w:r w:rsidR="006B2785">
        <w:rPr>
          <w:rFonts w:hint="eastAsia"/>
        </w:rPr>
        <w:t>対象工種は</w:t>
      </w:r>
      <w:r>
        <w:rPr>
          <w:rFonts w:hint="eastAsia"/>
        </w:rPr>
        <w:t>、当面の間、</w:t>
      </w:r>
      <w:r w:rsidRPr="00B41D6E">
        <w:rPr>
          <w:rFonts w:hint="eastAsia"/>
        </w:rPr>
        <w:t>条件明示チェックシート活用の対象工種</w:t>
      </w:r>
      <w:r>
        <w:rPr>
          <w:rFonts w:hint="eastAsia"/>
        </w:rPr>
        <w:t>と同じとする。但し、その他の工種で、受注者から合同現地踏査を求められた時は、受発注者協議の上実施することとする。</w:t>
      </w:r>
    </w:p>
    <w:p w:rsidR="00F1011C" w:rsidRDefault="00F1011C" w:rsidP="00F1011C"/>
    <w:p w:rsidR="00F1011C" w:rsidRDefault="00F1011C" w:rsidP="00E96181">
      <w:pPr>
        <w:ind w:firstLineChars="100" w:firstLine="210"/>
      </w:pPr>
      <w:r>
        <w:t>(</w:t>
      </w:r>
      <w:r>
        <w:rPr>
          <w:rFonts w:hint="eastAsia"/>
        </w:rPr>
        <w:t>3</w:t>
      </w:r>
      <w:r>
        <w:t xml:space="preserve">) </w:t>
      </w:r>
      <w:r>
        <w:rPr>
          <w:rFonts w:hint="eastAsia"/>
        </w:rPr>
        <w:t>実施方法</w:t>
      </w:r>
    </w:p>
    <w:p w:rsidR="006B2785" w:rsidRDefault="00F1011C" w:rsidP="00E96181">
      <w:pPr>
        <w:ind w:firstLineChars="200" w:firstLine="420"/>
      </w:pPr>
      <w:r>
        <w:rPr>
          <w:rFonts w:hint="eastAsia"/>
        </w:rPr>
        <w:t>1）実施時期</w:t>
      </w:r>
    </w:p>
    <w:p w:rsidR="00491EAE" w:rsidRDefault="00F1011C" w:rsidP="00E96181">
      <w:pPr>
        <w:ind w:leftChars="300" w:left="630"/>
      </w:pPr>
      <w:r>
        <w:rPr>
          <w:rFonts w:hint="eastAsia"/>
        </w:rPr>
        <w:t xml:space="preserve">　合同現地踏査の実施時期</w:t>
      </w:r>
      <w:r w:rsidR="00193B3C">
        <w:rPr>
          <w:rFonts w:hint="eastAsia"/>
        </w:rPr>
        <w:t>については</w:t>
      </w:r>
      <w:r>
        <w:rPr>
          <w:rFonts w:hint="eastAsia"/>
        </w:rPr>
        <w:t>、</w:t>
      </w:r>
      <w:r w:rsidR="000F0B99">
        <w:rPr>
          <w:rFonts w:hint="eastAsia"/>
        </w:rPr>
        <w:t>業務着手後に限らず、</w:t>
      </w:r>
      <w:r w:rsidR="00193B3C">
        <w:rPr>
          <w:rFonts w:hint="eastAsia"/>
        </w:rPr>
        <w:t>施設計画</w:t>
      </w:r>
      <w:r w:rsidR="00DA2977">
        <w:rPr>
          <w:rFonts w:hint="eastAsia"/>
        </w:rPr>
        <w:t>上配慮が必要となる関連計画や関連施設等の</w:t>
      </w:r>
      <w:r w:rsidR="00193B3C">
        <w:rPr>
          <w:rFonts w:hint="eastAsia"/>
        </w:rPr>
        <w:t>条件</w:t>
      </w:r>
      <w:r w:rsidR="00DA2977">
        <w:rPr>
          <w:rFonts w:hint="eastAsia"/>
        </w:rPr>
        <w:t>、施設</w:t>
      </w:r>
      <w:r w:rsidR="00193B3C">
        <w:rPr>
          <w:rFonts w:hint="eastAsia"/>
        </w:rPr>
        <w:t>設計</w:t>
      </w:r>
      <w:r w:rsidR="00DA2977">
        <w:rPr>
          <w:rFonts w:hint="eastAsia"/>
        </w:rPr>
        <w:t>上の配慮が必要となる関連施設や施工条件、また、予備設計成果としての条件明示チェックシートの有無などを鑑み、手戻りのない効率的な設計</w:t>
      </w:r>
      <w:r w:rsidR="00E4141C">
        <w:rPr>
          <w:rFonts w:hint="eastAsia"/>
        </w:rPr>
        <w:t>を</w:t>
      </w:r>
      <w:r w:rsidR="00DA2977">
        <w:rPr>
          <w:rFonts w:hint="eastAsia"/>
        </w:rPr>
        <w:t>進めるうえで最適な時期に</w:t>
      </w:r>
      <w:r w:rsidR="00491EAE">
        <w:rPr>
          <w:rFonts w:hint="eastAsia"/>
        </w:rPr>
        <w:t>１回</w:t>
      </w:r>
      <w:r w:rsidR="00DA2977">
        <w:rPr>
          <w:rFonts w:hint="eastAsia"/>
        </w:rPr>
        <w:t>実施</w:t>
      </w:r>
      <w:r w:rsidR="00491EAE">
        <w:rPr>
          <w:rFonts w:hint="eastAsia"/>
        </w:rPr>
        <w:t>することを標準と</w:t>
      </w:r>
      <w:r w:rsidR="00DA2977">
        <w:rPr>
          <w:rFonts w:hint="eastAsia"/>
        </w:rPr>
        <w:t>する</w:t>
      </w:r>
      <w:r w:rsidR="00491EAE">
        <w:rPr>
          <w:rFonts w:hint="eastAsia"/>
        </w:rPr>
        <w:t>が、</w:t>
      </w:r>
      <w:r w:rsidR="00491EAE" w:rsidRPr="00491EAE">
        <w:rPr>
          <w:rFonts w:hint="eastAsia"/>
        </w:rPr>
        <w:t>設計業務の実施にあたり</w:t>
      </w:r>
      <w:r w:rsidR="00491EAE">
        <w:rPr>
          <w:rFonts w:hint="eastAsia"/>
        </w:rPr>
        <w:t>必要</w:t>
      </w:r>
      <w:r w:rsidR="00491EAE" w:rsidRPr="00491EAE">
        <w:rPr>
          <w:rFonts w:hint="eastAsia"/>
        </w:rPr>
        <w:t>と認められる場合は、受発注者協議の上複数回実施することも可とする。</w:t>
      </w:r>
    </w:p>
    <w:p w:rsidR="00DA2977" w:rsidRDefault="00DA2977" w:rsidP="00E96181">
      <w:pPr>
        <w:ind w:leftChars="300" w:left="630" w:firstLineChars="100" w:firstLine="210"/>
      </w:pPr>
      <w:r>
        <w:rPr>
          <w:rFonts w:hint="eastAsia"/>
        </w:rPr>
        <w:t>受注者は</w:t>
      </w:r>
      <w:r w:rsidR="00491EAE">
        <w:rPr>
          <w:rFonts w:hint="eastAsia"/>
        </w:rPr>
        <w:t>、</w:t>
      </w:r>
      <w:r>
        <w:rPr>
          <w:rFonts w:hint="eastAsia"/>
        </w:rPr>
        <w:t>当該業務における最適な合同現地踏査の実施時期を検討し、業務の初回打合せ時に発注者と</w:t>
      </w:r>
      <w:r w:rsidR="001518F1">
        <w:rPr>
          <w:rFonts w:hint="eastAsia"/>
        </w:rPr>
        <w:t>協議</w:t>
      </w:r>
      <w:r>
        <w:rPr>
          <w:rFonts w:hint="eastAsia"/>
        </w:rPr>
        <w:t>するものとする。</w:t>
      </w:r>
    </w:p>
    <w:p w:rsidR="00491EAE" w:rsidRDefault="00491EAE" w:rsidP="00DA2977">
      <w:pPr>
        <w:ind w:firstLineChars="200" w:firstLine="420"/>
      </w:pPr>
    </w:p>
    <w:p w:rsidR="001518F1" w:rsidRDefault="001518F1" w:rsidP="00E96181">
      <w:pPr>
        <w:ind w:firstLineChars="100" w:firstLine="210"/>
      </w:pPr>
      <w:r>
        <w:rPr>
          <w:rFonts w:hint="eastAsia"/>
        </w:rPr>
        <w:t xml:space="preserve">　２）実施体制</w:t>
      </w:r>
    </w:p>
    <w:p w:rsidR="00491EAE" w:rsidRDefault="00491EAE" w:rsidP="00E96181">
      <w:pPr>
        <w:ind w:left="630" w:hangingChars="300" w:hanging="630"/>
      </w:pPr>
      <w:r>
        <w:rPr>
          <w:rFonts w:hint="eastAsia"/>
        </w:rPr>
        <w:t xml:space="preserve">　</w:t>
      </w:r>
      <w:r w:rsidR="00E96181">
        <w:rPr>
          <w:rFonts w:hint="eastAsia"/>
        </w:rPr>
        <w:t xml:space="preserve">　　</w:t>
      </w:r>
      <w:r>
        <w:rPr>
          <w:rFonts w:hint="eastAsia"/>
        </w:rPr>
        <w:t xml:space="preserve">　</w:t>
      </w:r>
      <w:r w:rsidRPr="00491EAE">
        <w:rPr>
          <w:rFonts w:hint="eastAsia"/>
        </w:rPr>
        <w:t>合同現地踏査の実施</w:t>
      </w:r>
      <w:r w:rsidR="00E96181">
        <w:rPr>
          <w:rFonts w:hint="eastAsia"/>
        </w:rPr>
        <w:t>体制は、以下を標準とし、</w:t>
      </w:r>
      <w:r w:rsidRPr="00491EAE">
        <w:rPr>
          <w:rFonts w:hint="eastAsia"/>
        </w:rPr>
        <w:t>受注者は現地での確認事項等を条件明示チェックシートに反映するものとする。</w:t>
      </w:r>
    </w:p>
    <w:p w:rsidR="001518F1" w:rsidRDefault="001518F1" w:rsidP="001518F1">
      <w:r>
        <w:rPr>
          <w:rFonts w:hint="eastAsia"/>
        </w:rPr>
        <w:t xml:space="preserve">　</w:t>
      </w:r>
      <w:r w:rsidR="00E96181">
        <w:rPr>
          <w:rFonts w:hint="eastAsia"/>
        </w:rPr>
        <w:t xml:space="preserve">　　　</w:t>
      </w:r>
      <w:r>
        <w:rPr>
          <w:rFonts w:hint="eastAsia"/>
        </w:rPr>
        <w:t xml:space="preserve">　〇受注者・・・</w:t>
      </w:r>
      <w:r w:rsidR="00E4141C">
        <w:rPr>
          <w:rFonts w:hint="eastAsia"/>
        </w:rPr>
        <w:t>管</w:t>
      </w:r>
      <w:r>
        <w:rPr>
          <w:rFonts w:hint="eastAsia"/>
        </w:rPr>
        <w:t>理技術者及び担当技術者を原則とする</w:t>
      </w:r>
    </w:p>
    <w:p w:rsidR="001518F1" w:rsidRPr="006F6EF7" w:rsidRDefault="001518F1" w:rsidP="00E96181">
      <w:pPr>
        <w:ind w:leftChars="300" w:left="2520" w:hangingChars="900" w:hanging="1890"/>
        <w:rPr>
          <w:color w:val="000000" w:themeColor="text1"/>
        </w:rPr>
      </w:pPr>
      <w:r>
        <w:rPr>
          <w:rFonts w:hint="eastAsia"/>
        </w:rPr>
        <w:t xml:space="preserve">　　〇発注者・・・</w:t>
      </w:r>
      <w:r w:rsidR="002A4335" w:rsidRPr="006F6EF7">
        <w:rPr>
          <w:rFonts w:hint="eastAsia"/>
          <w:color w:val="000000" w:themeColor="text1"/>
        </w:rPr>
        <w:t>一般</w:t>
      </w:r>
      <w:r w:rsidRPr="006F6EF7">
        <w:rPr>
          <w:rFonts w:hint="eastAsia"/>
          <w:color w:val="000000" w:themeColor="text1"/>
        </w:rPr>
        <w:t>監督員</w:t>
      </w:r>
      <w:r w:rsidR="002A4335" w:rsidRPr="006F6EF7">
        <w:rPr>
          <w:rFonts w:hint="eastAsia"/>
          <w:color w:val="000000" w:themeColor="text1"/>
        </w:rPr>
        <w:t>（担当者）</w:t>
      </w:r>
      <w:r w:rsidRPr="006F6EF7">
        <w:rPr>
          <w:rFonts w:hint="eastAsia"/>
          <w:color w:val="000000" w:themeColor="text1"/>
        </w:rPr>
        <w:t>、</w:t>
      </w:r>
      <w:r w:rsidR="002A4335" w:rsidRPr="006F6EF7">
        <w:rPr>
          <w:rFonts w:hint="eastAsia"/>
          <w:color w:val="000000" w:themeColor="text1"/>
        </w:rPr>
        <w:t>主任監督員（</w:t>
      </w:r>
      <w:r w:rsidRPr="006F6EF7">
        <w:rPr>
          <w:rFonts w:hint="eastAsia"/>
          <w:color w:val="000000" w:themeColor="text1"/>
        </w:rPr>
        <w:t>担当係長</w:t>
      </w:r>
      <w:r w:rsidR="002A4335" w:rsidRPr="006F6EF7">
        <w:rPr>
          <w:rFonts w:hint="eastAsia"/>
          <w:color w:val="000000" w:themeColor="text1"/>
        </w:rPr>
        <w:t>）</w:t>
      </w:r>
      <w:r w:rsidRPr="006F6EF7">
        <w:rPr>
          <w:rFonts w:hint="eastAsia"/>
          <w:color w:val="000000" w:themeColor="text1"/>
        </w:rPr>
        <w:t>を原則とし、必要に応じて</w:t>
      </w:r>
      <w:r w:rsidR="002A4335" w:rsidRPr="006F6EF7">
        <w:rPr>
          <w:rFonts w:hint="eastAsia"/>
          <w:color w:val="000000" w:themeColor="text1"/>
        </w:rPr>
        <w:t>総括監督員（担当課長・道路調整監）及び</w:t>
      </w:r>
      <w:r w:rsidRPr="006F6EF7">
        <w:rPr>
          <w:rFonts w:hint="eastAsia"/>
          <w:color w:val="000000" w:themeColor="text1"/>
        </w:rPr>
        <w:t>関連する他課の担当者も同行するものとする</w:t>
      </w:r>
    </w:p>
    <w:p w:rsidR="000F0B99" w:rsidRPr="006F6EF7" w:rsidRDefault="000F0B99" w:rsidP="000F0B99">
      <w:pPr>
        <w:rPr>
          <w:color w:val="000000" w:themeColor="text1"/>
        </w:rPr>
      </w:pPr>
    </w:p>
    <w:p w:rsidR="001518F1" w:rsidRPr="006F6EF7" w:rsidRDefault="000F0B99" w:rsidP="00E96181">
      <w:pPr>
        <w:ind w:firstLineChars="100" w:firstLine="210"/>
        <w:rPr>
          <w:color w:val="000000" w:themeColor="text1"/>
        </w:rPr>
      </w:pPr>
      <w:r w:rsidRPr="006F6EF7">
        <w:rPr>
          <w:color w:val="000000" w:themeColor="text1"/>
        </w:rPr>
        <w:t>(</w:t>
      </w:r>
      <w:r w:rsidRPr="006F6EF7">
        <w:rPr>
          <w:rFonts w:hint="eastAsia"/>
          <w:color w:val="000000" w:themeColor="text1"/>
        </w:rPr>
        <w:t>4</w:t>
      </w:r>
      <w:r w:rsidRPr="006F6EF7">
        <w:rPr>
          <w:color w:val="000000" w:themeColor="text1"/>
        </w:rPr>
        <w:t xml:space="preserve">) </w:t>
      </w:r>
      <w:r w:rsidR="001518F1" w:rsidRPr="006F6EF7">
        <w:rPr>
          <w:color w:val="000000" w:themeColor="text1"/>
        </w:rPr>
        <w:t>業務費の積算</w:t>
      </w:r>
    </w:p>
    <w:p w:rsidR="001518F1" w:rsidRDefault="000F0B99" w:rsidP="00E96181">
      <w:pPr>
        <w:ind w:leftChars="200" w:left="420" w:firstLineChars="100" w:firstLine="210"/>
      </w:pPr>
      <w:r w:rsidRPr="006F6EF7">
        <w:rPr>
          <w:rFonts w:hint="eastAsia"/>
          <w:color w:val="000000" w:themeColor="text1"/>
        </w:rPr>
        <w:t>合同現地踏査を実施</w:t>
      </w:r>
      <w:r w:rsidR="001518F1" w:rsidRPr="006F6EF7">
        <w:rPr>
          <w:rFonts w:hint="eastAsia"/>
          <w:color w:val="000000" w:themeColor="text1"/>
        </w:rPr>
        <w:t>する場合には、設計業務等標準積算基準書</w:t>
      </w:r>
      <w:r w:rsidR="008B6FB6" w:rsidRPr="006F6EF7">
        <w:rPr>
          <w:rFonts w:hint="eastAsia"/>
          <w:color w:val="000000" w:themeColor="text1"/>
        </w:rPr>
        <w:t>（発行：（一財）経済調査会）</w:t>
      </w:r>
      <w:r w:rsidR="001518F1" w:rsidRPr="006F6EF7">
        <w:rPr>
          <w:rFonts w:hint="eastAsia"/>
          <w:color w:val="000000" w:themeColor="text1"/>
        </w:rPr>
        <w:t>に基づき、</w:t>
      </w:r>
      <w:r w:rsidRPr="006F6EF7">
        <w:rPr>
          <w:rFonts w:hint="eastAsia"/>
          <w:color w:val="000000" w:themeColor="text1"/>
        </w:rPr>
        <w:t>実</w:t>
      </w:r>
      <w:r>
        <w:rPr>
          <w:rFonts w:hint="eastAsia"/>
        </w:rPr>
        <w:t>施回数に相当する</w:t>
      </w:r>
      <w:r w:rsidR="001518F1">
        <w:rPr>
          <w:rFonts w:hint="eastAsia"/>
        </w:rPr>
        <w:t>費用を計上するものとする。</w:t>
      </w:r>
    </w:p>
    <w:p w:rsidR="00AF55CE" w:rsidRDefault="00AF55CE">
      <w:pPr>
        <w:widowControl/>
        <w:jc w:val="left"/>
        <w:rPr>
          <w:rFonts w:asciiTheme="minorEastAsia" w:hAnsiTheme="minorEastAsia"/>
        </w:rPr>
      </w:pPr>
      <w:r>
        <w:rPr>
          <w:rFonts w:asciiTheme="minorEastAsia" w:hAnsiTheme="minorEastAsia"/>
        </w:rPr>
        <w:br w:type="page"/>
      </w:r>
    </w:p>
    <w:p w:rsidR="006B2785" w:rsidRDefault="0094060F" w:rsidP="006B2785">
      <w:pPr>
        <w:rPr>
          <w:rFonts w:asciiTheme="minorEastAsia" w:hAnsiTheme="minorEastAsia"/>
        </w:rPr>
      </w:pPr>
      <w:r w:rsidRPr="0094060F">
        <w:rPr>
          <w:rFonts w:asciiTheme="minorEastAsia" w:hAnsiTheme="minorEastAsia" w:hint="eastAsia"/>
          <w:b/>
          <w:sz w:val="24"/>
        </w:rPr>
        <w:t>４</w:t>
      </w:r>
      <w:r w:rsidR="006B2785" w:rsidRPr="0094060F">
        <w:rPr>
          <w:rFonts w:asciiTheme="minorEastAsia" w:hAnsiTheme="minorEastAsia" w:hint="eastAsia"/>
          <w:b/>
          <w:sz w:val="24"/>
        </w:rPr>
        <w:t xml:space="preserve">　確実な照査の実施（照査技術者による報告</w:t>
      </w:r>
      <w:r w:rsidR="006B2785" w:rsidRPr="0094060F">
        <w:rPr>
          <w:rFonts w:asciiTheme="minorEastAsia" w:hAnsiTheme="minorEastAsia" w:hint="eastAsia"/>
          <w:b/>
          <w:sz w:val="24"/>
          <w:szCs w:val="24"/>
        </w:rPr>
        <w:t>）</w:t>
      </w:r>
    </w:p>
    <w:p w:rsidR="006B2785" w:rsidRDefault="006B2785" w:rsidP="00E96181">
      <w:pPr>
        <w:pStyle w:val="a3"/>
        <w:numPr>
          <w:ilvl w:val="0"/>
          <w:numId w:val="18"/>
        </w:numPr>
        <w:ind w:leftChars="0"/>
      </w:pPr>
      <w:r>
        <w:rPr>
          <w:rFonts w:hint="eastAsia"/>
        </w:rPr>
        <w:t>基本的な考え方</w:t>
      </w:r>
    </w:p>
    <w:p w:rsidR="000F0B99" w:rsidRDefault="000F0B99" w:rsidP="00E96181">
      <w:pPr>
        <w:pStyle w:val="a3"/>
        <w:ind w:leftChars="0" w:left="405" w:firstLineChars="100" w:firstLine="210"/>
      </w:pPr>
      <w:r>
        <w:rPr>
          <w:rFonts w:hint="eastAsia"/>
        </w:rPr>
        <w:t>設計業務における各段階の照査が確実に実施され</w:t>
      </w:r>
      <w:r w:rsidR="00F519BB">
        <w:rPr>
          <w:rFonts w:hint="eastAsia"/>
        </w:rPr>
        <w:t>ると共に、その後の設計業務や納品後の工事発注が適切に行われるよう、照査体制強化のため、照査技術者が照査結果を発注者に報告するものとする。</w:t>
      </w:r>
    </w:p>
    <w:p w:rsidR="00F519BB" w:rsidRDefault="00F519BB" w:rsidP="000F0B99">
      <w:pPr>
        <w:pStyle w:val="a3"/>
        <w:ind w:leftChars="0" w:left="405"/>
      </w:pPr>
    </w:p>
    <w:p w:rsidR="006B2785" w:rsidRDefault="006B2785" w:rsidP="00E96181">
      <w:pPr>
        <w:ind w:firstLineChars="100" w:firstLine="210"/>
      </w:pPr>
      <w:r>
        <w:t>(</w:t>
      </w:r>
      <w:r>
        <w:rPr>
          <w:rFonts w:hint="eastAsia"/>
        </w:rPr>
        <w:t>2</w:t>
      </w:r>
      <w:r>
        <w:t xml:space="preserve">) </w:t>
      </w:r>
      <w:r>
        <w:rPr>
          <w:rFonts w:hint="eastAsia"/>
        </w:rPr>
        <w:t>対象工種</w:t>
      </w:r>
    </w:p>
    <w:p w:rsidR="006B2785" w:rsidRDefault="00F519BB" w:rsidP="00E96181">
      <w:pPr>
        <w:ind w:leftChars="200" w:left="420" w:firstLineChars="100" w:firstLine="210"/>
      </w:pPr>
      <w:r>
        <w:rPr>
          <w:rFonts w:hint="eastAsia"/>
        </w:rPr>
        <w:t>照査技術者による報告の</w:t>
      </w:r>
      <w:r w:rsidR="006B2785">
        <w:rPr>
          <w:rFonts w:hint="eastAsia"/>
        </w:rPr>
        <w:t>対象工種は</w:t>
      </w:r>
      <w:r>
        <w:rPr>
          <w:rFonts w:hint="eastAsia"/>
        </w:rPr>
        <w:t>、</w:t>
      </w:r>
      <w:r w:rsidRPr="00F519BB">
        <w:rPr>
          <w:rFonts w:hint="eastAsia"/>
        </w:rPr>
        <w:t>当面の間、条件明示チェックシート活用の対象工種と同じとする。但し、その他の工種で、</w:t>
      </w:r>
      <w:r w:rsidR="00BC7D13">
        <w:rPr>
          <w:rFonts w:hint="eastAsia"/>
        </w:rPr>
        <w:t>発注</w:t>
      </w:r>
      <w:r w:rsidRPr="00F519BB">
        <w:rPr>
          <w:rFonts w:hint="eastAsia"/>
        </w:rPr>
        <w:t>者</w:t>
      </w:r>
      <w:r w:rsidR="00BC7D13">
        <w:rPr>
          <w:rFonts w:hint="eastAsia"/>
        </w:rPr>
        <w:t>が照査技術者による報告</w:t>
      </w:r>
      <w:r w:rsidRPr="00F519BB">
        <w:rPr>
          <w:rFonts w:hint="eastAsia"/>
        </w:rPr>
        <w:t>を求めた時は、受注者</w:t>
      </w:r>
      <w:r w:rsidR="00995C79">
        <w:rPr>
          <w:rFonts w:hint="eastAsia"/>
        </w:rPr>
        <w:t>は従うものとする</w:t>
      </w:r>
      <w:r w:rsidRPr="00F519BB">
        <w:rPr>
          <w:rFonts w:hint="eastAsia"/>
        </w:rPr>
        <w:t>。</w:t>
      </w:r>
    </w:p>
    <w:p w:rsidR="00995C79" w:rsidRDefault="00995C79" w:rsidP="00995C79"/>
    <w:p w:rsidR="00995C79" w:rsidRDefault="00995C79" w:rsidP="002431DD">
      <w:pPr>
        <w:ind w:firstLineChars="100" w:firstLine="210"/>
      </w:pPr>
      <w:r>
        <w:t>(</w:t>
      </w:r>
      <w:r>
        <w:rPr>
          <w:rFonts w:hint="eastAsia"/>
        </w:rPr>
        <w:t>3</w:t>
      </w:r>
      <w:r>
        <w:t xml:space="preserve">) </w:t>
      </w:r>
      <w:r>
        <w:rPr>
          <w:rFonts w:hint="eastAsia"/>
        </w:rPr>
        <w:t>実施方法</w:t>
      </w:r>
    </w:p>
    <w:p w:rsidR="00995C79" w:rsidRDefault="00995C79" w:rsidP="002431DD">
      <w:pPr>
        <w:ind w:firstLineChars="200" w:firstLine="420"/>
      </w:pPr>
      <w:r>
        <w:rPr>
          <w:rFonts w:hint="eastAsia"/>
        </w:rPr>
        <w:t>1）実施時期</w:t>
      </w:r>
    </w:p>
    <w:p w:rsidR="00491EAE" w:rsidRDefault="00995C79" w:rsidP="002431DD">
      <w:pPr>
        <w:ind w:leftChars="300" w:left="630"/>
      </w:pPr>
      <w:r>
        <w:rPr>
          <w:rFonts w:hint="eastAsia"/>
        </w:rPr>
        <w:t xml:space="preserve">　詳細設計照査要領</w:t>
      </w:r>
      <w:r w:rsidR="00C65E7C">
        <w:rPr>
          <w:rFonts w:hint="eastAsia"/>
        </w:rPr>
        <w:t>で</w:t>
      </w:r>
      <w:r>
        <w:rPr>
          <w:rFonts w:hint="eastAsia"/>
        </w:rPr>
        <w:t>は、基本条件の照査後に行う報告①から、成果品の照査及び設計調書の</w:t>
      </w:r>
      <w:r w:rsidR="00C65E7C">
        <w:rPr>
          <w:rFonts w:hint="eastAsia"/>
        </w:rPr>
        <w:t>照査後に行う報告③まで３回照査結果を報告することとされている。このうち、照査技術者による報告については、実施する設計業務の難易度、予備設計の有無、計画や設計条件の状況</w:t>
      </w:r>
      <w:r>
        <w:rPr>
          <w:rFonts w:hint="eastAsia"/>
        </w:rPr>
        <w:t>などを鑑み、手戻りのない効率的な設計進めるうえで最適な時期に</w:t>
      </w:r>
      <w:r w:rsidR="00491EAE">
        <w:rPr>
          <w:rFonts w:hint="eastAsia"/>
        </w:rPr>
        <w:t>１回</w:t>
      </w:r>
      <w:r>
        <w:rPr>
          <w:rFonts w:hint="eastAsia"/>
        </w:rPr>
        <w:t>実施</w:t>
      </w:r>
      <w:r w:rsidR="00491EAE">
        <w:rPr>
          <w:rFonts w:hint="eastAsia"/>
        </w:rPr>
        <w:t>することを標準とするが、設計業務の実施にあたり必要と認められる場合は、受発注者協議の上複数回実施することも可とする。</w:t>
      </w:r>
    </w:p>
    <w:p w:rsidR="00491EAE" w:rsidRDefault="00491EAE" w:rsidP="002431DD">
      <w:pPr>
        <w:ind w:leftChars="300" w:left="630" w:firstLineChars="100" w:firstLine="210"/>
      </w:pPr>
      <w:r>
        <w:rPr>
          <w:rFonts w:hint="eastAsia"/>
        </w:rPr>
        <w:t>受注者は、当該業務における最適な実施時期を検討し、業務の初回打合せ時に発注者と協議するものとする。</w:t>
      </w:r>
    </w:p>
    <w:p w:rsidR="00995C79" w:rsidRDefault="00995C79" w:rsidP="00995C79">
      <w:pPr>
        <w:ind w:firstLineChars="200" w:firstLine="420"/>
      </w:pPr>
    </w:p>
    <w:p w:rsidR="00995C79" w:rsidRDefault="00995C79" w:rsidP="002431DD">
      <w:pPr>
        <w:ind w:firstLineChars="100" w:firstLine="210"/>
      </w:pPr>
      <w:r>
        <w:rPr>
          <w:rFonts w:hint="eastAsia"/>
        </w:rPr>
        <w:t xml:space="preserve">　２）実施体制</w:t>
      </w:r>
    </w:p>
    <w:p w:rsidR="00364A41" w:rsidRDefault="00995C79" w:rsidP="002431DD">
      <w:pPr>
        <w:ind w:firstLineChars="250" w:firstLine="525"/>
      </w:pPr>
      <w:r>
        <w:rPr>
          <w:rFonts w:hint="eastAsia"/>
        </w:rPr>
        <w:t xml:space="preserve">　　</w:t>
      </w:r>
      <w:r w:rsidR="00364A41">
        <w:rPr>
          <w:rFonts w:hint="eastAsia"/>
        </w:rPr>
        <w:t>照査技術者による照査結果の報告は、以下の体制を標準とする。</w:t>
      </w:r>
    </w:p>
    <w:p w:rsidR="00FD4FEF" w:rsidRPr="006F6EF7" w:rsidRDefault="00FD4FEF" w:rsidP="002431DD">
      <w:pPr>
        <w:ind w:left="630" w:hangingChars="300" w:hanging="630"/>
        <w:rPr>
          <w:color w:val="000000" w:themeColor="text1"/>
        </w:rPr>
      </w:pPr>
      <w:r>
        <w:rPr>
          <w:rFonts w:hint="eastAsia"/>
        </w:rPr>
        <w:t xml:space="preserve">　　</w:t>
      </w:r>
      <w:r w:rsidR="002431DD">
        <w:rPr>
          <w:rFonts w:hint="eastAsia"/>
        </w:rPr>
        <w:t xml:space="preserve">　</w:t>
      </w:r>
      <w:r>
        <w:rPr>
          <w:rFonts w:hint="eastAsia"/>
        </w:rPr>
        <w:t>なお、岐阜県が運用している「現場遠隔確認システム」を活用して、テレビ会議方式で照査報告を行うことも可とする。この場合、実施方法の詳細については、別途「</w:t>
      </w:r>
      <w:r w:rsidR="00E4141C">
        <w:rPr>
          <w:rFonts w:hint="eastAsia"/>
        </w:rPr>
        <w:t>現場遠隔確認システム運用要領</w:t>
      </w:r>
      <w:r w:rsidR="00E4141C" w:rsidRPr="006F6EF7">
        <w:rPr>
          <w:rFonts w:hint="eastAsia"/>
          <w:color w:val="000000" w:themeColor="text1"/>
        </w:rPr>
        <w:t>（</w:t>
      </w:r>
      <w:r w:rsidR="00E4141C" w:rsidRPr="006F6EF7">
        <w:rPr>
          <w:color w:val="000000" w:themeColor="text1"/>
          <w:sz w:val="18"/>
        </w:rPr>
        <w:t>http</w:t>
      </w:r>
      <w:r w:rsidR="00173901" w:rsidRPr="006F6EF7">
        <w:rPr>
          <w:color w:val="000000" w:themeColor="text1"/>
          <w:sz w:val="18"/>
        </w:rPr>
        <w:t>s</w:t>
      </w:r>
      <w:r w:rsidR="00E4141C" w:rsidRPr="006F6EF7">
        <w:rPr>
          <w:color w:val="000000" w:themeColor="text1"/>
          <w:sz w:val="18"/>
        </w:rPr>
        <w:t>://</w:t>
      </w:r>
      <w:r w:rsidR="00173901" w:rsidRPr="006F6EF7">
        <w:rPr>
          <w:color w:val="000000" w:themeColor="text1"/>
          <w:sz w:val="18"/>
        </w:rPr>
        <w:t>www.pref.gifu.lg.jp/shakai-kiban/kendo/gijutsu-kanri</w:t>
      </w:r>
      <w:r w:rsidR="00E4141C" w:rsidRPr="006F6EF7">
        <w:rPr>
          <w:color w:val="000000" w:themeColor="text1"/>
          <w:sz w:val="18"/>
        </w:rPr>
        <w:t>/11656/</w:t>
      </w:r>
      <w:r w:rsidR="00173901" w:rsidRPr="006F6EF7">
        <w:rPr>
          <w:color w:val="000000" w:themeColor="text1"/>
          <w:sz w:val="18"/>
        </w:rPr>
        <w:t>genba_enkaku.html</w:t>
      </w:r>
      <w:r w:rsidR="00E4141C" w:rsidRPr="006F6EF7">
        <w:rPr>
          <w:rFonts w:hint="eastAsia"/>
          <w:color w:val="000000" w:themeColor="text1"/>
          <w:sz w:val="18"/>
        </w:rPr>
        <w:t>）</w:t>
      </w:r>
      <w:r w:rsidRPr="006F6EF7">
        <w:rPr>
          <w:rFonts w:hint="eastAsia"/>
          <w:color w:val="000000" w:themeColor="text1"/>
        </w:rPr>
        <w:t>」に従うものとする。</w:t>
      </w:r>
    </w:p>
    <w:p w:rsidR="00364A41" w:rsidRPr="006F6EF7" w:rsidRDefault="00364A41" w:rsidP="00364A41">
      <w:pPr>
        <w:rPr>
          <w:color w:val="000000" w:themeColor="text1"/>
        </w:rPr>
      </w:pPr>
      <w:r w:rsidRPr="006F6EF7">
        <w:rPr>
          <w:rFonts w:hint="eastAsia"/>
          <w:color w:val="000000" w:themeColor="text1"/>
        </w:rPr>
        <w:t xml:space="preserve">　　</w:t>
      </w:r>
      <w:r w:rsidR="002431DD" w:rsidRPr="006F6EF7">
        <w:rPr>
          <w:rFonts w:hint="eastAsia"/>
          <w:color w:val="000000" w:themeColor="text1"/>
        </w:rPr>
        <w:t xml:space="preserve">　　　</w:t>
      </w:r>
      <w:r w:rsidRPr="006F6EF7">
        <w:rPr>
          <w:rFonts w:hint="eastAsia"/>
          <w:color w:val="000000" w:themeColor="text1"/>
        </w:rPr>
        <w:t>〇受注者・・・照査技術者</w:t>
      </w:r>
    </w:p>
    <w:p w:rsidR="00995C79" w:rsidRPr="006F6EF7" w:rsidRDefault="00364A41" w:rsidP="002A4335">
      <w:pPr>
        <w:ind w:left="2520" w:hangingChars="1200" w:hanging="2520"/>
        <w:rPr>
          <w:color w:val="000000" w:themeColor="text1"/>
        </w:rPr>
      </w:pPr>
      <w:r w:rsidRPr="006F6EF7">
        <w:rPr>
          <w:rFonts w:hint="eastAsia"/>
          <w:color w:val="000000" w:themeColor="text1"/>
        </w:rPr>
        <w:t xml:space="preserve">　　</w:t>
      </w:r>
      <w:r w:rsidR="002431DD" w:rsidRPr="006F6EF7">
        <w:rPr>
          <w:rFonts w:hint="eastAsia"/>
          <w:color w:val="000000" w:themeColor="text1"/>
        </w:rPr>
        <w:t xml:space="preserve">　　　</w:t>
      </w:r>
      <w:r w:rsidRPr="006F6EF7">
        <w:rPr>
          <w:rFonts w:hint="eastAsia"/>
          <w:color w:val="000000" w:themeColor="text1"/>
        </w:rPr>
        <w:t>〇発注者・・・</w:t>
      </w:r>
      <w:r w:rsidR="002A4335" w:rsidRPr="006F6EF7">
        <w:rPr>
          <w:rFonts w:hint="eastAsia"/>
          <w:color w:val="000000" w:themeColor="text1"/>
        </w:rPr>
        <w:t>一般</w:t>
      </w:r>
      <w:r w:rsidRPr="006F6EF7">
        <w:rPr>
          <w:rFonts w:hint="eastAsia"/>
          <w:color w:val="000000" w:themeColor="text1"/>
        </w:rPr>
        <w:t>監督員</w:t>
      </w:r>
      <w:r w:rsidR="002A4335" w:rsidRPr="006F6EF7">
        <w:rPr>
          <w:rFonts w:hint="eastAsia"/>
          <w:color w:val="000000" w:themeColor="text1"/>
        </w:rPr>
        <w:t>（担当者）</w:t>
      </w:r>
      <w:r w:rsidRPr="006F6EF7">
        <w:rPr>
          <w:rFonts w:hint="eastAsia"/>
          <w:color w:val="000000" w:themeColor="text1"/>
        </w:rPr>
        <w:t>、</w:t>
      </w:r>
      <w:r w:rsidR="002A4335" w:rsidRPr="006F6EF7">
        <w:rPr>
          <w:rFonts w:hint="eastAsia"/>
          <w:color w:val="000000" w:themeColor="text1"/>
        </w:rPr>
        <w:t>主任監督員（</w:t>
      </w:r>
      <w:r w:rsidRPr="006F6EF7">
        <w:rPr>
          <w:rFonts w:hint="eastAsia"/>
          <w:color w:val="000000" w:themeColor="text1"/>
        </w:rPr>
        <w:t>担当係長</w:t>
      </w:r>
      <w:r w:rsidR="002A4335" w:rsidRPr="006F6EF7">
        <w:rPr>
          <w:rFonts w:hint="eastAsia"/>
          <w:color w:val="000000" w:themeColor="text1"/>
        </w:rPr>
        <w:t>）［総括監督員</w:t>
      </w:r>
      <w:r w:rsidR="00782EAC" w:rsidRPr="006F6EF7">
        <w:rPr>
          <w:rFonts w:hint="eastAsia"/>
          <w:color w:val="000000" w:themeColor="text1"/>
        </w:rPr>
        <w:t>（</w:t>
      </w:r>
      <w:r w:rsidR="002A4335" w:rsidRPr="006F6EF7">
        <w:rPr>
          <w:rFonts w:hint="eastAsia"/>
          <w:color w:val="000000" w:themeColor="text1"/>
        </w:rPr>
        <w:t>担当</w:t>
      </w:r>
      <w:r w:rsidRPr="006F6EF7">
        <w:rPr>
          <w:rFonts w:hint="eastAsia"/>
          <w:color w:val="000000" w:themeColor="text1"/>
        </w:rPr>
        <w:t>課長</w:t>
      </w:r>
      <w:r w:rsidR="002A4335" w:rsidRPr="006F6EF7">
        <w:rPr>
          <w:rFonts w:hint="eastAsia"/>
          <w:color w:val="000000" w:themeColor="text1"/>
        </w:rPr>
        <w:t>・道路調整監</w:t>
      </w:r>
      <w:r w:rsidR="00782EAC" w:rsidRPr="006F6EF7">
        <w:rPr>
          <w:rFonts w:hint="eastAsia"/>
          <w:color w:val="000000" w:themeColor="text1"/>
        </w:rPr>
        <w:t>）］</w:t>
      </w:r>
    </w:p>
    <w:p w:rsidR="00364A41" w:rsidRPr="006F6EF7" w:rsidRDefault="00364A41" w:rsidP="00364A41">
      <w:pPr>
        <w:rPr>
          <w:color w:val="000000" w:themeColor="text1"/>
        </w:rPr>
      </w:pPr>
    </w:p>
    <w:p w:rsidR="00995C79" w:rsidRPr="006F6EF7" w:rsidRDefault="00995C79" w:rsidP="002431DD">
      <w:pPr>
        <w:ind w:firstLineChars="100" w:firstLine="210"/>
        <w:rPr>
          <w:color w:val="000000" w:themeColor="text1"/>
        </w:rPr>
      </w:pPr>
      <w:r w:rsidRPr="006F6EF7">
        <w:rPr>
          <w:color w:val="000000" w:themeColor="text1"/>
        </w:rPr>
        <w:t>(</w:t>
      </w:r>
      <w:r w:rsidRPr="006F6EF7">
        <w:rPr>
          <w:rFonts w:hint="eastAsia"/>
          <w:color w:val="000000" w:themeColor="text1"/>
        </w:rPr>
        <w:t>4</w:t>
      </w:r>
      <w:r w:rsidRPr="006F6EF7">
        <w:rPr>
          <w:color w:val="000000" w:themeColor="text1"/>
        </w:rPr>
        <w:t>) 業務費の積算</w:t>
      </w:r>
    </w:p>
    <w:p w:rsidR="00995C79" w:rsidRDefault="00364A41" w:rsidP="002431DD">
      <w:pPr>
        <w:ind w:leftChars="200" w:left="420" w:firstLineChars="100" w:firstLine="210"/>
      </w:pPr>
      <w:r w:rsidRPr="006F6EF7">
        <w:rPr>
          <w:rFonts w:hint="eastAsia"/>
          <w:color w:val="000000" w:themeColor="text1"/>
        </w:rPr>
        <w:t>照査技術者による報告</w:t>
      </w:r>
      <w:r w:rsidR="00995C79" w:rsidRPr="006F6EF7">
        <w:rPr>
          <w:rFonts w:hint="eastAsia"/>
          <w:color w:val="000000" w:themeColor="text1"/>
        </w:rPr>
        <w:t>を実施する場合には、設計業務等標準積算基準書</w:t>
      </w:r>
      <w:r w:rsidR="008B6FB6" w:rsidRPr="006F6EF7">
        <w:rPr>
          <w:rFonts w:hint="eastAsia"/>
          <w:color w:val="000000" w:themeColor="text1"/>
        </w:rPr>
        <w:t>（発行：（一財）経済調査会）</w:t>
      </w:r>
      <w:r w:rsidR="00995C79" w:rsidRPr="006F6EF7">
        <w:rPr>
          <w:rFonts w:hint="eastAsia"/>
          <w:color w:val="000000" w:themeColor="text1"/>
        </w:rPr>
        <w:t>に基づき、実施回数に相当</w:t>
      </w:r>
      <w:r w:rsidR="00995C79">
        <w:rPr>
          <w:rFonts w:hint="eastAsia"/>
        </w:rPr>
        <w:t>する費用を計上するものとする。</w:t>
      </w:r>
    </w:p>
    <w:p w:rsidR="00995C79" w:rsidRDefault="00FD4FEF" w:rsidP="00E4141C">
      <w:pPr>
        <w:ind w:firstLineChars="300" w:firstLine="630"/>
        <w:rPr>
          <w:rFonts w:asciiTheme="minorEastAsia" w:hAnsiTheme="minorEastAsia"/>
        </w:rPr>
      </w:pPr>
      <w:r>
        <w:rPr>
          <w:rFonts w:hint="eastAsia"/>
        </w:rPr>
        <w:t>なお、テレビ会議形式で照査報告を行う場合は、0.5回を計上するものとする。</w:t>
      </w:r>
    </w:p>
    <w:p w:rsidR="0049294A" w:rsidRPr="0094060F" w:rsidRDefault="0094060F" w:rsidP="0049294A">
      <w:pPr>
        <w:rPr>
          <w:rFonts w:asciiTheme="minorEastAsia" w:hAnsiTheme="minorEastAsia"/>
          <w:b/>
          <w:sz w:val="24"/>
        </w:rPr>
      </w:pPr>
      <w:r w:rsidRPr="0094060F">
        <w:rPr>
          <w:rFonts w:asciiTheme="minorEastAsia" w:hAnsiTheme="minorEastAsia" w:hint="eastAsia"/>
          <w:b/>
          <w:sz w:val="24"/>
        </w:rPr>
        <w:t>５</w:t>
      </w:r>
      <w:r w:rsidR="0049294A" w:rsidRPr="0094060F">
        <w:rPr>
          <w:rFonts w:asciiTheme="minorEastAsia" w:hAnsiTheme="minorEastAsia" w:hint="eastAsia"/>
          <w:b/>
          <w:sz w:val="24"/>
        </w:rPr>
        <w:t xml:space="preserve">　工事発注時の適切な施工条件明示</w:t>
      </w:r>
      <w:r>
        <w:rPr>
          <w:rFonts w:asciiTheme="minorEastAsia" w:hAnsiTheme="minorEastAsia" w:hint="eastAsia"/>
          <w:b/>
          <w:sz w:val="24"/>
        </w:rPr>
        <w:t>に向けた取組み</w:t>
      </w:r>
    </w:p>
    <w:p w:rsidR="0049294A" w:rsidRDefault="0049294A" w:rsidP="0049294A">
      <w:pPr>
        <w:rPr>
          <w:rFonts w:asciiTheme="minorEastAsia" w:hAnsiTheme="minorEastAsia"/>
        </w:rPr>
      </w:pPr>
    </w:p>
    <w:p w:rsidR="0049294A" w:rsidRDefault="0049294A" w:rsidP="002431DD">
      <w:pPr>
        <w:pStyle w:val="a3"/>
        <w:numPr>
          <w:ilvl w:val="0"/>
          <w:numId w:val="19"/>
        </w:numPr>
        <w:ind w:leftChars="0"/>
      </w:pPr>
      <w:r>
        <w:rPr>
          <w:rFonts w:hint="eastAsia"/>
        </w:rPr>
        <w:t>基本的な考え方</w:t>
      </w:r>
    </w:p>
    <w:p w:rsidR="0049294A" w:rsidRDefault="0049294A" w:rsidP="002431DD">
      <w:pPr>
        <w:ind w:leftChars="200" w:left="420" w:firstLineChars="100" w:firstLine="210"/>
      </w:pPr>
      <w:r w:rsidRPr="0049294A">
        <w:rPr>
          <w:rFonts w:hint="eastAsia"/>
        </w:rPr>
        <w:t>設計業務を進めるうえで受発注者が確認した設計条件等のうち、埋設物情報、関係機関協議状況や施工上の留意点など、工事の実施にあたり施工条件となりうる情報</w:t>
      </w:r>
      <w:r w:rsidR="0075034B">
        <w:rPr>
          <w:rFonts w:hint="eastAsia"/>
        </w:rPr>
        <w:t>について、条件明示チェックシートや照査報告書から情報を引継ぎ</w:t>
      </w:r>
      <w:r w:rsidRPr="0049294A">
        <w:rPr>
          <w:rFonts w:hint="eastAsia"/>
        </w:rPr>
        <w:t>、</w:t>
      </w:r>
      <w:r w:rsidR="0075034B">
        <w:rPr>
          <w:rFonts w:hint="eastAsia"/>
        </w:rPr>
        <w:t>別途</w:t>
      </w:r>
      <w:r w:rsidR="002431DD">
        <w:rPr>
          <w:rFonts w:hint="eastAsia"/>
        </w:rPr>
        <w:t>発注者から提供される</w:t>
      </w:r>
      <w:r w:rsidR="0075034B">
        <w:rPr>
          <w:rFonts w:hint="eastAsia"/>
        </w:rPr>
        <w:t>様式※に記載し納品する</w:t>
      </w:r>
      <w:r>
        <w:rPr>
          <w:rFonts w:hint="eastAsia"/>
        </w:rPr>
        <w:t>。</w:t>
      </w:r>
    </w:p>
    <w:p w:rsidR="0075034B" w:rsidRPr="0075034B" w:rsidRDefault="0075034B" w:rsidP="002431DD">
      <w:pPr>
        <w:ind w:firstLineChars="200" w:firstLine="420"/>
      </w:pPr>
      <w:r>
        <w:rPr>
          <w:rFonts w:hint="eastAsia"/>
        </w:rPr>
        <w:t>※工事の発注時に設計図書に添付する「特記仕様書（条件明示）」のこと。</w:t>
      </w:r>
      <w:r w:rsidR="002431DD">
        <w:rPr>
          <w:rFonts w:hint="eastAsia"/>
        </w:rPr>
        <w:t>[参考添付]</w:t>
      </w:r>
    </w:p>
    <w:p w:rsidR="0049294A" w:rsidRDefault="0049294A" w:rsidP="0049294A"/>
    <w:p w:rsidR="0049294A" w:rsidRDefault="0049294A" w:rsidP="002431DD">
      <w:pPr>
        <w:ind w:firstLineChars="100" w:firstLine="210"/>
      </w:pPr>
      <w:r>
        <w:t>(</w:t>
      </w:r>
      <w:r>
        <w:rPr>
          <w:rFonts w:hint="eastAsia"/>
        </w:rPr>
        <w:t>2</w:t>
      </w:r>
      <w:r>
        <w:t xml:space="preserve">) </w:t>
      </w:r>
      <w:r>
        <w:rPr>
          <w:rFonts w:hint="eastAsia"/>
        </w:rPr>
        <w:t>対象工種</w:t>
      </w:r>
    </w:p>
    <w:p w:rsidR="0049294A" w:rsidRDefault="0075034B" w:rsidP="002431DD">
      <w:pPr>
        <w:ind w:leftChars="200" w:left="420" w:firstLineChars="100" w:firstLine="210"/>
      </w:pPr>
      <w:r w:rsidRPr="0075034B">
        <w:rPr>
          <w:rFonts w:hint="eastAsia"/>
        </w:rPr>
        <w:t>工事発注時の適切な施工条件明示に向けた取組み</w:t>
      </w:r>
      <w:r w:rsidR="0049294A">
        <w:rPr>
          <w:rFonts w:hint="eastAsia"/>
        </w:rPr>
        <w:t>の対象工種は、当面の間、</w:t>
      </w:r>
      <w:r w:rsidR="0049294A" w:rsidRPr="00B41D6E">
        <w:rPr>
          <w:rFonts w:hint="eastAsia"/>
        </w:rPr>
        <w:t>条件明示チェックシートの対象工種</w:t>
      </w:r>
      <w:r w:rsidR="0049294A">
        <w:rPr>
          <w:rFonts w:hint="eastAsia"/>
        </w:rPr>
        <w:t>と同じとする。</w:t>
      </w:r>
    </w:p>
    <w:p w:rsidR="0049294A" w:rsidRDefault="0049294A" w:rsidP="0049294A"/>
    <w:p w:rsidR="0049294A" w:rsidRDefault="0049294A" w:rsidP="002431DD">
      <w:pPr>
        <w:ind w:firstLineChars="100" w:firstLine="210"/>
      </w:pPr>
      <w:r>
        <w:t>(</w:t>
      </w:r>
      <w:r>
        <w:rPr>
          <w:rFonts w:hint="eastAsia"/>
        </w:rPr>
        <w:t>3</w:t>
      </w:r>
      <w:r>
        <w:t xml:space="preserve">) </w:t>
      </w:r>
      <w:r>
        <w:rPr>
          <w:rFonts w:hint="eastAsia"/>
        </w:rPr>
        <w:t>実施方法</w:t>
      </w:r>
    </w:p>
    <w:p w:rsidR="0049294A" w:rsidRDefault="0049294A" w:rsidP="002431DD">
      <w:pPr>
        <w:ind w:firstLineChars="200" w:firstLine="420"/>
      </w:pPr>
      <w:r>
        <w:rPr>
          <w:rFonts w:hint="eastAsia"/>
        </w:rPr>
        <w:t>1）実施</w:t>
      </w:r>
      <w:r w:rsidR="00DD3448">
        <w:rPr>
          <w:rFonts w:hint="eastAsia"/>
        </w:rPr>
        <w:t>内容</w:t>
      </w:r>
    </w:p>
    <w:p w:rsidR="0075034B" w:rsidRDefault="0049294A" w:rsidP="002431DD">
      <w:pPr>
        <w:ind w:leftChars="200" w:left="630" w:hangingChars="100" w:hanging="210"/>
      </w:pPr>
      <w:r>
        <w:rPr>
          <w:rFonts w:hint="eastAsia"/>
        </w:rPr>
        <w:t xml:space="preserve">　</w:t>
      </w:r>
      <w:r w:rsidR="00DD3448">
        <w:rPr>
          <w:rFonts w:hint="eastAsia"/>
        </w:rPr>
        <w:t xml:space="preserve">　条件明示チェックシートを作成する業務については、</w:t>
      </w:r>
      <w:r w:rsidR="00DD3448" w:rsidRPr="00DD3448">
        <w:rPr>
          <w:rFonts w:hint="eastAsia"/>
        </w:rPr>
        <w:t>工事発注時の適切な施工条件明示に向け</w:t>
      </w:r>
      <w:r w:rsidR="00DD3448">
        <w:rPr>
          <w:rFonts w:hint="eastAsia"/>
        </w:rPr>
        <w:t>、以下の業務を行うものとする。</w:t>
      </w:r>
    </w:p>
    <w:p w:rsidR="00DD3448" w:rsidRDefault="001C7D6A" w:rsidP="002431DD">
      <w:pPr>
        <w:ind w:firstLineChars="300" w:firstLine="630"/>
      </w:pPr>
      <w:r>
        <w:rPr>
          <w:rFonts w:hint="eastAsia"/>
        </w:rPr>
        <w:t xml:space="preserve">　ａ）</w:t>
      </w:r>
      <w:r w:rsidRPr="001C7D6A">
        <w:rPr>
          <w:rFonts w:hint="eastAsia"/>
        </w:rPr>
        <w:t>工事の実施にあたり施工条件となりうる情報</w:t>
      </w:r>
      <w:r>
        <w:rPr>
          <w:rFonts w:hint="eastAsia"/>
        </w:rPr>
        <w:t>の整理</w:t>
      </w:r>
    </w:p>
    <w:p w:rsidR="001C7D6A" w:rsidRDefault="001C7D6A" w:rsidP="002431DD">
      <w:pPr>
        <w:ind w:leftChars="516" w:left="1084" w:firstLineChars="100" w:firstLine="210"/>
      </w:pPr>
      <w:r>
        <w:rPr>
          <w:rFonts w:hint="eastAsia"/>
        </w:rPr>
        <w:t>条件明示チェックシート及び照査報告書から、</w:t>
      </w:r>
      <w:r w:rsidRPr="001C7D6A">
        <w:rPr>
          <w:rFonts w:hint="eastAsia"/>
        </w:rPr>
        <w:t>埋設物情報、関係機関協議状況</w:t>
      </w:r>
      <w:r w:rsidR="002431DD">
        <w:rPr>
          <w:rFonts w:hint="eastAsia"/>
        </w:rPr>
        <w:t>、</w:t>
      </w:r>
      <w:r>
        <w:rPr>
          <w:rFonts w:hint="eastAsia"/>
        </w:rPr>
        <w:t>想定した施工方法や着工する前に調整が必要な案件など、</w:t>
      </w:r>
      <w:r w:rsidRPr="001C7D6A">
        <w:rPr>
          <w:rFonts w:hint="eastAsia"/>
        </w:rPr>
        <w:t>工事の実施にあたり施工条件となりうる情報</w:t>
      </w:r>
      <w:r>
        <w:rPr>
          <w:rFonts w:hint="eastAsia"/>
        </w:rPr>
        <w:t>を抽出する。</w:t>
      </w:r>
    </w:p>
    <w:p w:rsidR="001C7D6A" w:rsidRDefault="001C7D6A" w:rsidP="002431DD">
      <w:pPr>
        <w:ind w:firstLineChars="300" w:firstLine="630"/>
      </w:pPr>
      <w:r>
        <w:rPr>
          <w:rFonts w:hint="eastAsia"/>
        </w:rPr>
        <w:t xml:space="preserve">　ｂ）別途様式への記載と提出</w:t>
      </w:r>
    </w:p>
    <w:p w:rsidR="001C7D6A" w:rsidRPr="001C7D6A" w:rsidRDefault="001C7D6A" w:rsidP="002431DD">
      <w:pPr>
        <w:ind w:leftChars="500" w:left="1050"/>
      </w:pPr>
      <w:r>
        <w:rPr>
          <w:rFonts w:hint="eastAsia"/>
        </w:rPr>
        <w:t xml:space="preserve">　ａ）で抽出した情報について、発注者から提供される別途様式に該当部分を記載し、業務の最終照査報告時に提出する。</w:t>
      </w:r>
    </w:p>
    <w:p w:rsidR="0049294A" w:rsidRDefault="0049294A" w:rsidP="0049294A">
      <w:pPr>
        <w:ind w:firstLineChars="200" w:firstLine="420"/>
      </w:pPr>
    </w:p>
    <w:p w:rsidR="0049294A" w:rsidRDefault="0049294A" w:rsidP="002431DD">
      <w:pPr>
        <w:ind w:firstLineChars="100" w:firstLine="210"/>
      </w:pPr>
      <w:r>
        <w:rPr>
          <w:rFonts w:hint="eastAsia"/>
        </w:rPr>
        <w:t xml:space="preserve">　２）実施</w:t>
      </w:r>
      <w:r w:rsidR="00DD3448">
        <w:rPr>
          <w:rFonts w:hint="eastAsia"/>
        </w:rPr>
        <w:t>時期</w:t>
      </w:r>
    </w:p>
    <w:p w:rsidR="00DD3448" w:rsidRDefault="0049294A" w:rsidP="002431DD">
      <w:pPr>
        <w:ind w:leftChars="200" w:left="630" w:hangingChars="100" w:hanging="210"/>
      </w:pPr>
      <w:r>
        <w:rPr>
          <w:rFonts w:hint="eastAsia"/>
        </w:rPr>
        <w:t xml:space="preserve">　　</w:t>
      </w:r>
      <w:r w:rsidR="00DD3448" w:rsidRPr="0075034B">
        <w:rPr>
          <w:rFonts w:hint="eastAsia"/>
        </w:rPr>
        <w:t>工事発注時の適切な施工条件明示に向けた取組み</w:t>
      </w:r>
      <w:r w:rsidR="00DD3448">
        <w:rPr>
          <w:rFonts w:hint="eastAsia"/>
        </w:rPr>
        <w:t>の実施時期については、設計業務の最終の照査報告書作成時に、当該照査報告書の内容も踏まえた必要事項を記入し、発注者への照査報告と合わせて報告するものとする。</w:t>
      </w:r>
    </w:p>
    <w:p w:rsidR="0049294A" w:rsidRPr="00DD3448" w:rsidRDefault="0049294A" w:rsidP="00DD3448"/>
    <w:p w:rsidR="0049294A" w:rsidRDefault="0049294A" w:rsidP="002431DD">
      <w:pPr>
        <w:ind w:firstLineChars="100" w:firstLine="210"/>
      </w:pPr>
      <w:r>
        <w:t>(</w:t>
      </w:r>
      <w:r>
        <w:rPr>
          <w:rFonts w:hint="eastAsia"/>
        </w:rPr>
        <w:t>4</w:t>
      </w:r>
      <w:r>
        <w:t>) 業務費の積算</w:t>
      </w:r>
    </w:p>
    <w:p w:rsidR="0049294A" w:rsidRDefault="00DD3448" w:rsidP="002431DD">
      <w:pPr>
        <w:ind w:firstLineChars="300" w:firstLine="630"/>
      </w:pPr>
      <w:r>
        <w:rPr>
          <w:rFonts w:hint="eastAsia"/>
        </w:rPr>
        <w:t>本業務は、</w:t>
      </w:r>
      <w:r w:rsidRPr="00DD3448">
        <w:rPr>
          <w:rFonts w:hint="eastAsia"/>
        </w:rPr>
        <w:t>条件明示チェックシート作成</w:t>
      </w:r>
      <w:r>
        <w:rPr>
          <w:rFonts w:hint="eastAsia"/>
        </w:rPr>
        <w:t>に係る経費に含む</w:t>
      </w:r>
      <w:r w:rsidRPr="00DD3448">
        <w:rPr>
          <w:rFonts w:hint="eastAsia"/>
        </w:rPr>
        <w:t>ものとする。</w:t>
      </w:r>
    </w:p>
    <w:p w:rsidR="00031AA2" w:rsidRPr="0049294A" w:rsidRDefault="00031AA2" w:rsidP="006B2785"/>
    <w:p w:rsidR="00031AA2" w:rsidRDefault="00031AA2" w:rsidP="006B2785"/>
    <w:sectPr w:rsidR="00031AA2" w:rsidSect="00842097">
      <w:footerReference w:type="default" r:id="rId8"/>
      <w:pgSz w:w="11906" w:h="16838"/>
      <w:pgMar w:top="1985" w:right="1701" w:bottom="1701" w:left="1701" w:header="851" w:footer="567"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9C" w:rsidRDefault="0088599C" w:rsidP="00B50664">
      <w:r>
        <w:separator/>
      </w:r>
    </w:p>
  </w:endnote>
  <w:endnote w:type="continuationSeparator" w:id="0">
    <w:p w:rsidR="0088599C" w:rsidRDefault="0088599C" w:rsidP="00B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12618"/>
      <w:docPartObj>
        <w:docPartGallery w:val="Page Numbers (Bottom of Page)"/>
        <w:docPartUnique/>
      </w:docPartObj>
    </w:sdtPr>
    <w:sdtEndPr>
      <w:rPr>
        <w:sz w:val="24"/>
        <w:szCs w:val="24"/>
      </w:rPr>
    </w:sdtEndPr>
    <w:sdtContent>
      <w:p w:rsidR="00842097" w:rsidRPr="00842097" w:rsidRDefault="00842097">
        <w:pPr>
          <w:pStyle w:val="aa"/>
          <w:jc w:val="center"/>
          <w:rPr>
            <w:sz w:val="24"/>
            <w:szCs w:val="24"/>
          </w:rPr>
        </w:pPr>
        <w:r w:rsidRPr="00842097">
          <w:rPr>
            <w:sz w:val="24"/>
            <w:szCs w:val="24"/>
          </w:rPr>
          <w:fldChar w:fldCharType="begin"/>
        </w:r>
        <w:r w:rsidRPr="00842097">
          <w:rPr>
            <w:sz w:val="24"/>
            <w:szCs w:val="24"/>
          </w:rPr>
          <w:instrText>PAGE   \* MERGEFORMAT</w:instrText>
        </w:r>
        <w:r w:rsidRPr="00842097">
          <w:rPr>
            <w:sz w:val="24"/>
            <w:szCs w:val="24"/>
          </w:rPr>
          <w:fldChar w:fldCharType="separate"/>
        </w:r>
        <w:r w:rsidR="0088599C" w:rsidRPr="0088599C">
          <w:rPr>
            <w:noProof/>
            <w:sz w:val="24"/>
            <w:szCs w:val="24"/>
            <w:lang w:val="ja-JP"/>
          </w:rPr>
          <w:t>1</w:t>
        </w:r>
        <w:r w:rsidRPr="00842097">
          <w:rPr>
            <w:sz w:val="24"/>
            <w:szCs w:val="24"/>
          </w:rPr>
          <w:fldChar w:fldCharType="end"/>
        </w:r>
      </w:p>
    </w:sdtContent>
  </w:sdt>
  <w:p w:rsidR="00B50664" w:rsidRDefault="00B5066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9C" w:rsidRDefault="0088599C" w:rsidP="00B50664">
      <w:r>
        <w:separator/>
      </w:r>
    </w:p>
  </w:footnote>
  <w:footnote w:type="continuationSeparator" w:id="0">
    <w:p w:rsidR="0088599C" w:rsidRDefault="0088599C" w:rsidP="00B5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9B"/>
    <w:multiLevelType w:val="hybridMultilevel"/>
    <w:tmpl w:val="BEF8AF96"/>
    <w:lvl w:ilvl="0" w:tplc="C4E073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25C8C"/>
    <w:multiLevelType w:val="hybridMultilevel"/>
    <w:tmpl w:val="EA66E3CE"/>
    <w:lvl w:ilvl="0" w:tplc="D7DC9F3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87540C"/>
    <w:multiLevelType w:val="hybridMultilevel"/>
    <w:tmpl w:val="B5D2F14E"/>
    <w:lvl w:ilvl="0" w:tplc="73109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B29ED"/>
    <w:multiLevelType w:val="hybridMultilevel"/>
    <w:tmpl w:val="DC786976"/>
    <w:lvl w:ilvl="0" w:tplc="BE7AE31A">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C11D91"/>
    <w:multiLevelType w:val="hybridMultilevel"/>
    <w:tmpl w:val="09D0D51A"/>
    <w:lvl w:ilvl="0" w:tplc="26DE57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2B4B1D"/>
    <w:multiLevelType w:val="hybridMultilevel"/>
    <w:tmpl w:val="B9F23140"/>
    <w:lvl w:ilvl="0" w:tplc="35D6C80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F701F0"/>
    <w:multiLevelType w:val="hybridMultilevel"/>
    <w:tmpl w:val="04BCD9AA"/>
    <w:lvl w:ilvl="0" w:tplc="497C7BA0">
      <w:start w:val="1"/>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7C45359"/>
    <w:multiLevelType w:val="hybridMultilevel"/>
    <w:tmpl w:val="B2EC8716"/>
    <w:lvl w:ilvl="0" w:tplc="04323B1A">
      <w:start w:val="1"/>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B9355CD"/>
    <w:multiLevelType w:val="hybridMultilevel"/>
    <w:tmpl w:val="49D4B4D4"/>
    <w:lvl w:ilvl="0" w:tplc="E522CA5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4540E6"/>
    <w:multiLevelType w:val="hybridMultilevel"/>
    <w:tmpl w:val="019E5208"/>
    <w:lvl w:ilvl="0" w:tplc="18280D2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9777A7"/>
    <w:multiLevelType w:val="hybridMultilevel"/>
    <w:tmpl w:val="5B345580"/>
    <w:lvl w:ilvl="0" w:tplc="35D6C80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466AB"/>
    <w:multiLevelType w:val="hybridMultilevel"/>
    <w:tmpl w:val="09264C52"/>
    <w:lvl w:ilvl="0" w:tplc="230CD1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2760D3"/>
    <w:multiLevelType w:val="hybridMultilevel"/>
    <w:tmpl w:val="E0DCDCC0"/>
    <w:lvl w:ilvl="0" w:tplc="73109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12495D"/>
    <w:multiLevelType w:val="hybridMultilevel"/>
    <w:tmpl w:val="2A30DE7E"/>
    <w:lvl w:ilvl="0" w:tplc="7C7E4CE8">
      <w:start w:val="1"/>
      <w:numFmt w:val="decimalEnclosedCircle"/>
      <w:lvlText w:val="%1"/>
      <w:lvlJc w:val="left"/>
      <w:pPr>
        <w:ind w:left="780" w:hanging="360"/>
      </w:pPr>
      <w:rPr>
        <w:rFonts w:hint="eastAsia"/>
      </w:rPr>
    </w:lvl>
    <w:lvl w:ilvl="1" w:tplc="225477B0">
      <w:start w:val="3"/>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E41E8A"/>
    <w:multiLevelType w:val="hybridMultilevel"/>
    <w:tmpl w:val="A63E2690"/>
    <w:lvl w:ilvl="0" w:tplc="2B5CDD8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CC1FE5"/>
    <w:multiLevelType w:val="hybridMultilevel"/>
    <w:tmpl w:val="07941C9E"/>
    <w:lvl w:ilvl="0" w:tplc="45AE7B84">
      <w:start w:val="4"/>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3D80982"/>
    <w:multiLevelType w:val="hybridMultilevel"/>
    <w:tmpl w:val="0BCA8B1C"/>
    <w:lvl w:ilvl="0" w:tplc="2184072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9761A4"/>
    <w:multiLevelType w:val="hybridMultilevel"/>
    <w:tmpl w:val="5B345580"/>
    <w:lvl w:ilvl="0" w:tplc="35D6C80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C873C7"/>
    <w:multiLevelType w:val="hybridMultilevel"/>
    <w:tmpl w:val="F6EC4B12"/>
    <w:lvl w:ilvl="0" w:tplc="35D6C80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0"/>
  </w:num>
  <w:num w:numId="4">
    <w:abstractNumId w:val="18"/>
  </w:num>
  <w:num w:numId="5">
    <w:abstractNumId w:val="4"/>
  </w:num>
  <w:num w:numId="6">
    <w:abstractNumId w:val="11"/>
  </w:num>
  <w:num w:numId="7">
    <w:abstractNumId w:val="10"/>
  </w:num>
  <w:num w:numId="8">
    <w:abstractNumId w:val="5"/>
  </w:num>
  <w:num w:numId="9">
    <w:abstractNumId w:val="17"/>
  </w:num>
  <w:num w:numId="10">
    <w:abstractNumId w:val="14"/>
  </w:num>
  <w:num w:numId="11">
    <w:abstractNumId w:val="6"/>
  </w:num>
  <w:num w:numId="12">
    <w:abstractNumId w:val="16"/>
  </w:num>
  <w:num w:numId="13">
    <w:abstractNumId w:val="7"/>
  </w:num>
  <w:num w:numId="14">
    <w:abstractNumId w:val="3"/>
  </w:num>
  <w:num w:numId="15">
    <w:abstractNumId w:val="13"/>
  </w:num>
  <w:num w:numId="16">
    <w:abstractNumId w:val="15"/>
  </w:num>
  <w:num w:numId="17">
    <w:abstractNumId w:val="9"/>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DF"/>
    <w:rsid w:val="00030176"/>
    <w:rsid w:val="00031AA2"/>
    <w:rsid w:val="0008454F"/>
    <w:rsid w:val="00087659"/>
    <w:rsid w:val="00092CDF"/>
    <w:rsid w:val="000935FB"/>
    <w:rsid w:val="000F0B99"/>
    <w:rsid w:val="0011110E"/>
    <w:rsid w:val="001518F1"/>
    <w:rsid w:val="00173901"/>
    <w:rsid w:val="00193B3C"/>
    <w:rsid w:val="001C7D6A"/>
    <w:rsid w:val="001F2205"/>
    <w:rsid w:val="002431DD"/>
    <w:rsid w:val="00265010"/>
    <w:rsid w:val="0027054D"/>
    <w:rsid w:val="00296A53"/>
    <w:rsid w:val="002A4335"/>
    <w:rsid w:val="002A546D"/>
    <w:rsid w:val="002A67EE"/>
    <w:rsid w:val="00334290"/>
    <w:rsid w:val="00362B07"/>
    <w:rsid w:val="00364A41"/>
    <w:rsid w:val="003B4CA8"/>
    <w:rsid w:val="00467EA0"/>
    <w:rsid w:val="0048689A"/>
    <w:rsid w:val="00491EAE"/>
    <w:rsid w:val="0049294A"/>
    <w:rsid w:val="004A1C36"/>
    <w:rsid w:val="004E7A4A"/>
    <w:rsid w:val="00526BD1"/>
    <w:rsid w:val="005B050A"/>
    <w:rsid w:val="005D0A06"/>
    <w:rsid w:val="005E4CE1"/>
    <w:rsid w:val="00633F29"/>
    <w:rsid w:val="00643CAD"/>
    <w:rsid w:val="006A0A03"/>
    <w:rsid w:val="006B2785"/>
    <w:rsid w:val="006E3731"/>
    <w:rsid w:val="006F6EF7"/>
    <w:rsid w:val="0070367E"/>
    <w:rsid w:val="0075034B"/>
    <w:rsid w:val="00761F45"/>
    <w:rsid w:val="00782EAC"/>
    <w:rsid w:val="007C081C"/>
    <w:rsid w:val="00822FBB"/>
    <w:rsid w:val="0082395C"/>
    <w:rsid w:val="008311F8"/>
    <w:rsid w:val="00842097"/>
    <w:rsid w:val="00865D1B"/>
    <w:rsid w:val="0088599C"/>
    <w:rsid w:val="008B6FB6"/>
    <w:rsid w:val="0094060F"/>
    <w:rsid w:val="00994DF1"/>
    <w:rsid w:val="00995C79"/>
    <w:rsid w:val="009B0A92"/>
    <w:rsid w:val="009D05AB"/>
    <w:rsid w:val="009E5298"/>
    <w:rsid w:val="00A24DAE"/>
    <w:rsid w:val="00A41AA0"/>
    <w:rsid w:val="00A47024"/>
    <w:rsid w:val="00AA047D"/>
    <w:rsid w:val="00AE0360"/>
    <w:rsid w:val="00AF25DD"/>
    <w:rsid w:val="00AF55CE"/>
    <w:rsid w:val="00B33190"/>
    <w:rsid w:val="00B41D6E"/>
    <w:rsid w:val="00B43B70"/>
    <w:rsid w:val="00B50664"/>
    <w:rsid w:val="00BC7D13"/>
    <w:rsid w:val="00BD6768"/>
    <w:rsid w:val="00BE58DF"/>
    <w:rsid w:val="00BF67D3"/>
    <w:rsid w:val="00C65E7C"/>
    <w:rsid w:val="00C867E0"/>
    <w:rsid w:val="00C9533C"/>
    <w:rsid w:val="00D65EE6"/>
    <w:rsid w:val="00DA2977"/>
    <w:rsid w:val="00DA50C2"/>
    <w:rsid w:val="00DD3448"/>
    <w:rsid w:val="00DF09F0"/>
    <w:rsid w:val="00E04F0B"/>
    <w:rsid w:val="00E073E3"/>
    <w:rsid w:val="00E16179"/>
    <w:rsid w:val="00E4141C"/>
    <w:rsid w:val="00E422D6"/>
    <w:rsid w:val="00E439E0"/>
    <w:rsid w:val="00E953B4"/>
    <w:rsid w:val="00E96181"/>
    <w:rsid w:val="00EA4B39"/>
    <w:rsid w:val="00F065F6"/>
    <w:rsid w:val="00F1011C"/>
    <w:rsid w:val="00F42107"/>
    <w:rsid w:val="00F519BB"/>
    <w:rsid w:val="00F754B2"/>
    <w:rsid w:val="00FC0A29"/>
    <w:rsid w:val="00FD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5470F1-55E4-45AB-93D2-63BBE3C0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731"/>
    <w:pPr>
      <w:ind w:leftChars="400" w:left="840"/>
    </w:pPr>
  </w:style>
  <w:style w:type="paragraph" w:customStyle="1" w:styleId="Default">
    <w:name w:val="Default"/>
    <w:rsid w:val="00822FB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alloon Text"/>
    <w:basedOn w:val="a"/>
    <w:link w:val="a5"/>
    <w:uiPriority w:val="99"/>
    <w:semiHidden/>
    <w:unhideWhenUsed/>
    <w:rsid w:val="002705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54D"/>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633F29"/>
  </w:style>
  <w:style w:type="character" w:customStyle="1" w:styleId="a7">
    <w:name w:val="日付 (文字)"/>
    <w:basedOn w:val="a0"/>
    <w:link w:val="a6"/>
    <w:uiPriority w:val="99"/>
    <w:semiHidden/>
    <w:rsid w:val="00633F29"/>
  </w:style>
  <w:style w:type="paragraph" w:styleId="a8">
    <w:name w:val="header"/>
    <w:basedOn w:val="a"/>
    <w:link w:val="a9"/>
    <w:uiPriority w:val="99"/>
    <w:unhideWhenUsed/>
    <w:rsid w:val="00B50664"/>
    <w:pPr>
      <w:tabs>
        <w:tab w:val="center" w:pos="4252"/>
        <w:tab w:val="right" w:pos="8504"/>
      </w:tabs>
      <w:snapToGrid w:val="0"/>
    </w:pPr>
  </w:style>
  <w:style w:type="character" w:customStyle="1" w:styleId="a9">
    <w:name w:val="ヘッダー (文字)"/>
    <w:basedOn w:val="a0"/>
    <w:link w:val="a8"/>
    <w:uiPriority w:val="99"/>
    <w:rsid w:val="00B50664"/>
  </w:style>
  <w:style w:type="paragraph" w:styleId="aa">
    <w:name w:val="footer"/>
    <w:basedOn w:val="a"/>
    <w:link w:val="ab"/>
    <w:uiPriority w:val="99"/>
    <w:unhideWhenUsed/>
    <w:rsid w:val="00B50664"/>
    <w:pPr>
      <w:tabs>
        <w:tab w:val="center" w:pos="4252"/>
        <w:tab w:val="right" w:pos="8504"/>
      </w:tabs>
      <w:snapToGrid w:val="0"/>
    </w:pPr>
  </w:style>
  <w:style w:type="character" w:customStyle="1" w:styleId="ab">
    <w:name w:val="フッター (文字)"/>
    <w:basedOn w:val="a0"/>
    <w:link w:val="aa"/>
    <w:uiPriority w:val="99"/>
    <w:rsid w:val="00B50664"/>
  </w:style>
  <w:style w:type="character" w:styleId="ac">
    <w:name w:val="Hyperlink"/>
    <w:basedOn w:val="a0"/>
    <w:uiPriority w:val="99"/>
    <w:unhideWhenUsed/>
    <w:rsid w:val="00E41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751</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8</cp:revision>
  <cp:lastPrinted>2020-02-13T01:32:00Z</cp:lastPrinted>
  <dcterms:created xsi:type="dcterms:W3CDTF">2020-02-17T07:49:00Z</dcterms:created>
  <dcterms:modified xsi:type="dcterms:W3CDTF">2020-03-18T04:08:00Z</dcterms:modified>
</cp:coreProperties>
</file>