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1AD" w:rsidRPr="00ED5766" w:rsidRDefault="006C11AD" w:rsidP="006C11AD">
      <w:pPr>
        <w:overflowPunct w:val="0"/>
        <w:spacing w:line="0" w:lineRule="atLeast"/>
        <w:ind w:firstLineChars="2700" w:firstLine="6020"/>
        <w:textAlignment w:val="baseline"/>
        <w:rPr>
          <w:rFonts w:asciiTheme="majorEastAsia" w:eastAsiaTheme="majorEastAsia" w:hAnsiTheme="majorEastAsia" w:cs="Times New Roman"/>
          <w:color w:val="000000"/>
          <w:spacing w:val="2"/>
          <w:kern w:val="0"/>
          <w:sz w:val="24"/>
          <w:szCs w:val="24"/>
        </w:rPr>
      </w:pPr>
      <w:r w:rsidRPr="00CF04C2">
        <w:rPr>
          <w:rFonts w:asciiTheme="majorEastAsia" w:eastAsiaTheme="majorEastAsia" w:hAnsiTheme="majorEastAsia" w:cs="ＭＳ Ｐゴシック" w:hint="eastAsia"/>
          <w:color w:val="000000"/>
          <w:kern w:val="0"/>
          <w:sz w:val="24"/>
          <w:szCs w:val="24"/>
          <w:fitText w:val="2400" w:id="743698432"/>
        </w:rPr>
        <w:t>事 　 務 　 連　  絡</w:t>
      </w:r>
    </w:p>
    <w:p w:rsidR="006C11AD" w:rsidRPr="009508D2" w:rsidRDefault="006C11AD" w:rsidP="006C11AD">
      <w:pPr>
        <w:overflowPunct w:val="0"/>
        <w:spacing w:line="0" w:lineRule="atLeast"/>
        <w:textAlignment w:val="baseline"/>
        <w:rPr>
          <w:rFonts w:asciiTheme="majorEastAsia" w:eastAsiaTheme="majorEastAsia" w:hAnsiTheme="majorEastAsia" w:cs="ＭＳ Ｐゴシック"/>
          <w:color w:val="000000"/>
          <w:spacing w:val="10"/>
          <w:w w:val="79"/>
          <w:kern w:val="0"/>
          <w:sz w:val="24"/>
          <w:szCs w:val="24"/>
        </w:rPr>
      </w:pPr>
      <w:r w:rsidRPr="00ED5766">
        <w:rPr>
          <w:rFonts w:asciiTheme="majorEastAsia" w:eastAsiaTheme="majorEastAsia" w:hAnsiTheme="majorEastAsia" w:cs="Times New Roman"/>
          <w:color w:val="000000"/>
          <w:kern w:val="0"/>
          <w:sz w:val="24"/>
          <w:szCs w:val="24"/>
        </w:rPr>
        <w:t xml:space="preserve">                                                 </w:t>
      </w:r>
      <w:r w:rsidRPr="00ED5766">
        <w:rPr>
          <w:rFonts w:asciiTheme="majorEastAsia" w:eastAsiaTheme="majorEastAsia" w:hAnsiTheme="majorEastAsia" w:cs="Times New Roman" w:hint="eastAsia"/>
          <w:color w:val="000000"/>
          <w:kern w:val="0"/>
          <w:sz w:val="24"/>
          <w:szCs w:val="24"/>
        </w:rPr>
        <w:t xml:space="preserve">　</w:t>
      </w:r>
      <w:r>
        <w:rPr>
          <w:rFonts w:asciiTheme="majorEastAsia" w:eastAsiaTheme="majorEastAsia" w:hAnsiTheme="majorEastAsia" w:cs="Times New Roman" w:hint="eastAsia"/>
          <w:color w:val="000000"/>
          <w:kern w:val="0"/>
          <w:sz w:val="24"/>
          <w:szCs w:val="24"/>
        </w:rPr>
        <w:t xml:space="preserve">  </w:t>
      </w:r>
      <w:r w:rsidRPr="00ED5766">
        <w:rPr>
          <w:rFonts w:asciiTheme="majorEastAsia" w:eastAsiaTheme="majorEastAsia" w:hAnsiTheme="majorEastAsia" w:cs="Times New Roman" w:hint="eastAsia"/>
          <w:color w:val="000000"/>
          <w:kern w:val="0"/>
          <w:sz w:val="24"/>
          <w:szCs w:val="24"/>
        </w:rPr>
        <w:t xml:space="preserve"> </w:t>
      </w:r>
      <w:r w:rsidR="00A703A5" w:rsidRPr="0078332E">
        <w:rPr>
          <w:rFonts w:asciiTheme="majorEastAsia" w:eastAsiaTheme="majorEastAsia" w:hAnsiTheme="majorEastAsia" w:cs="ＭＳ Ｐゴシック" w:hint="eastAsia"/>
          <w:color w:val="000000"/>
          <w:spacing w:val="27"/>
          <w:kern w:val="0"/>
          <w:sz w:val="24"/>
          <w:szCs w:val="24"/>
          <w:fitText w:val="2453" w:id="923546881"/>
        </w:rPr>
        <w:t>平成</w:t>
      </w:r>
      <w:r w:rsidR="00A703A5" w:rsidRPr="0078332E">
        <w:rPr>
          <w:rFonts w:asciiTheme="majorEastAsia" w:eastAsiaTheme="majorEastAsia" w:hAnsiTheme="majorEastAsia" w:cs="Times New Roman"/>
          <w:color w:val="000000"/>
          <w:spacing w:val="27"/>
          <w:kern w:val="0"/>
          <w:sz w:val="24"/>
          <w:szCs w:val="24"/>
          <w:fitText w:val="2453" w:id="923546881"/>
        </w:rPr>
        <w:t>2</w:t>
      </w:r>
      <w:r w:rsidR="009A6DE4" w:rsidRPr="0078332E">
        <w:rPr>
          <w:rFonts w:asciiTheme="majorEastAsia" w:eastAsiaTheme="majorEastAsia" w:hAnsiTheme="majorEastAsia" w:cs="Times New Roman"/>
          <w:color w:val="000000"/>
          <w:spacing w:val="27"/>
          <w:kern w:val="0"/>
          <w:sz w:val="24"/>
          <w:szCs w:val="24"/>
          <w:fitText w:val="2453" w:id="923546881"/>
        </w:rPr>
        <w:t>8</w:t>
      </w:r>
      <w:r w:rsidR="00A703A5" w:rsidRPr="0078332E">
        <w:rPr>
          <w:rFonts w:asciiTheme="majorEastAsia" w:eastAsiaTheme="majorEastAsia" w:hAnsiTheme="majorEastAsia" w:cs="ＭＳ Ｐゴシック" w:hint="eastAsia"/>
          <w:color w:val="000000"/>
          <w:spacing w:val="27"/>
          <w:kern w:val="0"/>
          <w:sz w:val="24"/>
          <w:szCs w:val="24"/>
          <w:fitText w:val="2453" w:id="923546881"/>
        </w:rPr>
        <w:t>年</w:t>
      </w:r>
      <w:r w:rsidR="00672EF4" w:rsidRPr="0078332E">
        <w:rPr>
          <w:rFonts w:asciiTheme="majorEastAsia" w:eastAsiaTheme="majorEastAsia" w:hAnsiTheme="majorEastAsia" w:cs="Times New Roman" w:hint="eastAsia"/>
          <w:color w:val="000000"/>
          <w:spacing w:val="27"/>
          <w:kern w:val="0"/>
          <w:sz w:val="24"/>
          <w:szCs w:val="24"/>
          <w:fitText w:val="2453" w:id="923546881"/>
        </w:rPr>
        <w:t>７</w:t>
      </w:r>
      <w:r w:rsidR="00A703A5" w:rsidRPr="0078332E">
        <w:rPr>
          <w:rFonts w:asciiTheme="majorEastAsia" w:eastAsiaTheme="majorEastAsia" w:hAnsiTheme="majorEastAsia" w:cs="ＭＳ Ｐゴシック" w:hint="eastAsia"/>
          <w:color w:val="000000"/>
          <w:spacing w:val="27"/>
          <w:kern w:val="0"/>
          <w:sz w:val="24"/>
          <w:szCs w:val="24"/>
          <w:fitText w:val="2453" w:id="923546881"/>
        </w:rPr>
        <w:t>月</w:t>
      </w:r>
      <w:r w:rsidR="009508D2" w:rsidRPr="0078332E">
        <w:rPr>
          <w:rFonts w:asciiTheme="majorEastAsia" w:eastAsiaTheme="majorEastAsia" w:hAnsiTheme="majorEastAsia" w:cs="ＭＳ Ｐゴシック" w:hint="eastAsia"/>
          <w:color w:val="000000"/>
          <w:spacing w:val="27"/>
          <w:kern w:val="0"/>
          <w:sz w:val="24"/>
          <w:szCs w:val="24"/>
          <w:fitText w:val="2453" w:id="923546881"/>
        </w:rPr>
        <w:t>１</w:t>
      </w:r>
      <w:r w:rsidR="00A703A5" w:rsidRPr="0078332E">
        <w:rPr>
          <w:rFonts w:asciiTheme="majorEastAsia" w:eastAsiaTheme="majorEastAsia" w:hAnsiTheme="majorEastAsia" w:cs="ＭＳ Ｐゴシック" w:hint="eastAsia"/>
          <w:color w:val="000000"/>
          <w:spacing w:val="4"/>
          <w:kern w:val="0"/>
          <w:sz w:val="24"/>
          <w:szCs w:val="24"/>
          <w:fitText w:val="2453" w:id="923546881"/>
        </w:rPr>
        <w:t>日</w:t>
      </w:r>
    </w:p>
    <w:p w:rsidR="006C11AD" w:rsidRPr="00ED5766" w:rsidRDefault="006C11AD" w:rsidP="006C11AD">
      <w:pPr>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62336" behindDoc="0" locked="0" layoutInCell="1" allowOverlap="1" wp14:anchorId="64E8A869" wp14:editId="4C91B07E">
                <wp:simplePos x="0" y="0"/>
                <wp:positionH relativeFrom="column">
                  <wp:posOffset>194945</wp:posOffset>
                </wp:positionH>
                <wp:positionV relativeFrom="paragraph">
                  <wp:posOffset>172085</wp:posOffset>
                </wp:positionV>
                <wp:extent cx="807720" cy="786765"/>
                <wp:effectExtent l="9525" t="10160" r="11430" b="1270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7720" cy="7867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026" type="#_x0000_t185" style="position:absolute;left:0;text-align:left;margin-left:15.35pt;margin-top:13.55pt;width:63.6pt;height:6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">
                <v:textbox inset="5.85pt,.7pt,5.85pt,.7pt"/>
              </v:shape>
            </w:pict>
          </mc:Fallback>
        </mc:AlternateContent>
      </w:r>
    </w:p>
    <w:p w:rsidR="006C11AD" w:rsidRPr="00A25656" w:rsidRDefault="006C11AD" w:rsidP="006C11AD">
      <w:pPr>
        <w:ind w:firstLineChars="200" w:firstLine="446"/>
        <w:rPr>
          <w:rFonts w:asciiTheme="majorEastAsia" w:eastAsiaTheme="majorEastAsia" w:hAnsiTheme="majorEastAsia"/>
          <w:kern w:val="0"/>
          <w:sz w:val="24"/>
          <w:szCs w:val="24"/>
        </w:rPr>
      </w:pPr>
      <w:r w:rsidRPr="002F64B3">
        <w:rPr>
          <w:rFonts w:asciiTheme="majorEastAsia" w:eastAsiaTheme="majorEastAsia" w:hAnsiTheme="majorEastAsia" w:hint="eastAsia"/>
          <w:kern w:val="0"/>
          <w:sz w:val="24"/>
          <w:szCs w:val="24"/>
          <w:fitText w:val="960" w:id="743698434"/>
        </w:rPr>
        <w:t>都道府県</w:t>
      </w:r>
    </w:p>
    <w:p w:rsidR="006C11AD" w:rsidRPr="00ED5766" w:rsidRDefault="006C11AD" w:rsidP="006C11AD">
      <w:pPr>
        <w:rPr>
          <w:rFonts w:asciiTheme="majorEastAsia" w:eastAsiaTheme="majorEastAsia" w:hAnsiTheme="majorEastAsia"/>
          <w:sz w:val="24"/>
          <w:szCs w:val="24"/>
        </w:rPr>
      </w:pPr>
      <w:r>
        <w:rPr>
          <w:rFonts w:asciiTheme="majorEastAsia" w:eastAsiaTheme="majorEastAsia" w:hAnsiTheme="majorEastAsia" w:hint="eastAsia"/>
          <w:sz w:val="24"/>
          <w:szCs w:val="24"/>
        </w:rPr>
        <w:t>各</w:t>
      </w:r>
      <w:r w:rsidRPr="00ED5766">
        <w:rPr>
          <w:rFonts w:asciiTheme="majorEastAsia" w:eastAsiaTheme="majorEastAsia" w:hAnsiTheme="majorEastAsia" w:hint="eastAsia"/>
          <w:sz w:val="24"/>
          <w:szCs w:val="24"/>
        </w:rPr>
        <w:t xml:space="preserve">　</w:t>
      </w:r>
      <w:r w:rsidRPr="002F64B3">
        <w:rPr>
          <w:rFonts w:asciiTheme="majorEastAsia" w:eastAsiaTheme="majorEastAsia" w:hAnsiTheme="majorEastAsia" w:hint="eastAsia"/>
          <w:kern w:val="0"/>
          <w:sz w:val="24"/>
          <w:szCs w:val="24"/>
          <w:fitText w:val="960" w:id="743698435"/>
        </w:rPr>
        <w:t>指定都市</w:t>
      </w:r>
      <w:r>
        <w:rPr>
          <w:rFonts w:asciiTheme="majorEastAsia" w:eastAsiaTheme="majorEastAsia" w:hAnsiTheme="majorEastAsia" w:hint="eastAsia"/>
          <w:sz w:val="24"/>
          <w:szCs w:val="24"/>
        </w:rPr>
        <w:t xml:space="preserve">　民生主管課　御中</w:t>
      </w:r>
    </w:p>
    <w:p w:rsidR="006C11AD" w:rsidRPr="00ED5766" w:rsidRDefault="006C11AD" w:rsidP="006C11AD">
      <w:pPr>
        <w:rPr>
          <w:rFonts w:asciiTheme="majorEastAsia" w:eastAsiaTheme="majorEastAsia" w:hAnsiTheme="majorEastAsia"/>
          <w:sz w:val="24"/>
          <w:szCs w:val="24"/>
        </w:rPr>
      </w:pPr>
      <w:r w:rsidRPr="00ED5766">
        <w:rPr>
          <w:rFonts w:asciiTheme="majorEastAsia" w:eastAsiaTheme="majorEastAsia" w:hAnsiTheme="majorEastAsia" w:hint="eastAsia"/>
          <w:kern w:val="0"/>
          <w:sz w:val="24"/>
          <w:szCs w:val="24"/>
        </w:rPr>
        <w:t xml:space="preserve">　　</w:t>
      </w:r>
      <w:r w:rsidRPr="002F64B3">
        <w:rPr>
          <w:rFonts w:asciiTheme="majorEastAsia" w:eastAsiaTheme="majorEastAsia" w:hAnsiTheme="majorEastAsia" w:hint="eastAsia"/>
          <w:spacing w:val="60"/>
          <w:kern w:val="0"/>
          <w:sz w:val="24"/>
          <w:szCs w:val="24"/>
          <w:fitText w:val="960" w:id="743698436"/>
        </w:rPr>
        <w:t>中核</w:t>
      </w:r>
      <w:r w:rsidRPr="002F64B3">
        <w:rPr>
          <w:rFonts w:asciiTheme="majorEastAsia" w:eastAsiaTheme="majorEastAsia" w:hAnsiTheme="majorEastAsia" w:hint="eastAsia"/>
          <w:kern w:val="0"/>
          <w:sz w:val="24"/>
          <w:szCs w:val="24"/>
          <w:fitText w:val="960" w:id="743698436"/>
        </w:rPr>
        <w:t>市</w:t>
      </w:r>
    </w:p>
    <w:p w:rsidR="006C11AD" w:rsidRDefault="006C11AD" w:rsidP="006C11AD">
      <w:pPr>
        <w:overflowPunct w:val="0"/>
        <w:autoSpaceDE w:val="0"/>
        <w:autoSpaceDN w:val="0"/>
        <w:jc w:val="left"/>
        <w:textAlignment w:val="baseline"/>
        <w:rPr>
          <w:rFonts w:asciiTheme="majorEastAsia" w:eastAsiaTheme="majorEastAsia" w:hAnsiTheme="majorEastAsia"/>
          <w:sz w:val="24"/>
          <w:szCs w:val="24"/>
        </w:rPr>
      </w:pPr>
    </w:p>
    <w:p w:rsidR="006C11AD" w:rsidRPr="00ED5766" w:rsidRDefault="006C11AD" w:rsidP="006C11AD">
      <w:pPr>
        <w:overflowPunct w:val="0"/>
        <w:autoSpaceDE w:val="0"/>
        <w:autoSpaceDN w:val="0"/>
        <w:jc w:val="left"/>
        <w:textAlignment w:val="baseline"/>
        <w:rPr>
          <w:rFonts w:asciiTheme="majorEastAsia" w:eastAsiaTheme="majorEastAsia" w:hAnsiTheme="majorEastAsia" w:cs="Times New Roman"/>
          <w:color w:val="000000"/>
          <w:spacing w:val="10"/>
          <w:kern w:val="0"/>
          <w:sz w:val="24"/>
          <w:szCs w:val="24"/>
        </w:rPr>
      </w:pPr>
      <w:r w:rsidRPr="00ED5766">
        <w:rPr>
          <w:rFonts w:asciiTheme="majorEastAsia" w:eastAsiaTheme="majorEastAsia" w:hAnsiTheme="majorEastAsia" w:hint="eastAsia"/>
          <w:sz w:val="24"/>
          <w:szCs w:val="24"/>
        </w:rPr>
        <w:t xml:space="preserve">　　　　　　　　　　　　　　　　</w:t>
      </w:r>
      <w:r w:rsidRPr="002F64B3">
        <w:rPr>
          <w:rFonts w:asciiTheme="majorEastAsia" w:eastAsiaTheme="majorEastAsia" w:hAnsiTheme="majorEastAsia" w:hint="eastAsia"/>
          <w:spacing w:val="21"/>
          <w:kern w:val="0"/>
          <w:sz w:val="24"/>
          <w:szCs w:val="24"/>
          <w:fitText w:val="5040" w:id="743698437"/>
        </w:rPr>
        <w:t>厚生労働省雇用均等・児童家庭局総務</w:t>
      </w:r>
      <w:r w:rsidRPr="002F64B3">
        <w:rPr>
          <w:rFonts w:asciiTheme="majorEastAsia" w:eastAsiaTheme="majorEastAsia" w:hAnsiTheme="majorEastAsia" w:hint="eastAsia"/>
          <w:spacing w:val="3"/>
          <w:kern w:val="0"/>
          <w:sz w:val="24"/>
          <w:szCs w:val="24"/>
          <w:fitText w:val="5040" w:id="743698437"/>
        </w:rPr>
        <w:t>課</w:t>
      </w:r>
    </w:p>
    <w:p w:rsidR="006C11AD" w:rsidRPr="00ED5766" w:rsidRDefault="006C11AD" w:rsidP="006C11AD">
      <w:pPr>
        <w:overflowPunct w:val="0"/>
        <w:autoSpaceDE w:val="0"/>
        <w:autoSpaceDN w:val="0"/>
        <w:ind w:left="223" w:hangingChars="100" w:hanging="223"/>
        <w:jc w:val="left"/>
        <w:textAlignment w:val="baseline"/>
        <w:rPr>
          <w:rFonts w:asciiTheme="majorEastAsia" w:eastAsiaTheme="majorEastAsia" w:hAnsiTheme="majorEastAsia" w:cs="ＭＳ 明朝"/>
          <w:color w:val="000000"/>
          <w:kern w:val="0"/>
          <w:sz w:val="24"/>
          <w:szCs w:val="24"/>
        </w:rPr>
      </w:pPr>
      <w:r w:rsidRPr="00ED5766">
        <w:rPr>
          <w:rFonts w:asciiTheme="majorEastAsia" w:eastAsiaTheme="majorEastAsia" w:hAnsiTheme="majorEastAsia" w:cs="ＭＳ 明朝" w:hint="eastAsia"/>
          <w:color w:val="000000"/>
          <w:kern w:val="0"/>
          <w:sz w:val="24"/>
          <w:szCs w:val="24"/>
        </w:rPr>
        <w:t xml:space="preserve">　　　　　　　　　　　　　　　　</w:t>
      </w:r>
      <w:r w:rsidR="008F78E9" w:rsidRPr="002F64B3">
        <w:rPr>
          <w:rFonts w:asciiTheme="majorEastAsia" w:eastAsiaTheme="majorEastAsia" w:hAnsiTheme="majorEastAsia" w:cs="ＭＳ 明朝" w:hint="eastAsia"/>
          <w:color w:val="000000"/>
          <w:spacing w:val="40"/>
          <w:kern w:val="0"/>
          <w:sz w:val="24"/>
          <w:szCs w:val="24"/>
          <w:fitText w:val="5040" w:id="743698438"/>
        </w:rPr>
        <w:t>厚生労働省社会・援護局福祉基盤</w:t>
      </w:r>
      <w:r w:rsidRPr="002F64B3">
        <w:rPr>
          <w:rFonts w:asciiTheme="majorEastAsia" w:eastAsiaTheme="majorEastAsia" w:hAnsiTheme="majorEastAsia" w:cs="ＭＳ 明朝" w:hint="eastAsia"/>
          <w:color w:val="000000"/>
          <w:kern w:val="0"/>
          <w:sz w:val="24"/>
          <w:szCs w:val="24"/>
          <w:fitText w:val="5040" w:id="743698438"/>
        </w:rPr>
        <w:t>課</w:t>
      </w:r>
    </w:p>
    <w:p w:rsidR="006C11AD" w:rsidRPr="00ED5766" w:rsidRDefault="006C11AD" w:rsidP="006C11AD">
      <w:pPr>
        <w:overflowPunct w:val="0"/>
        <w:autoSpaceDE w:val="0"/>
        <w:autoSpaceDN w:val="0"/>
        <w:ind w:left="223" w:hangingChars="100" w:hanging="223"/>
        <w:jc w:val="left"/>
        <w:textAlignment w:val="baseline"/>
        <w:rPr>
          <w:rFonts w:asciiTheme="majorEastAsia" w:eastAsiaTheme="majorEastAsia" w:hAnsiTheme="majorEastAsia" w:cs="ＭＳ 明朝"/>
          <w:color w:val="000000"/>
          <w:kern w:val="0"/>
          <w:sz w:val="24"/>
          <w:szCs w:val="24"/>
        </w:rPr>
      </w:pPr>
      <w:r w:rsidRPr="00ED5766">
        <w:rPr>
          <w:rFonts w:asciiTheme="majorEastAsia" w:eastAsiaTheme="majorEastAsia" w:hAnsiTheme="majorEastAsia" w:cs="ＭＳ 明朝" w:hint="eastAsia"/>
          <w:color w:val="000000"/>
          <w:kern w:val="0"/>
          <w:sz w:val="24"/>
          <w:szCs w:val="24"/>
        </w:rPr>
        <w:t xml:space="preserve">　　　　　　　　　　　　　　　　</w:t>
      </w:r>
      <w:r w:rsidRPr="002F64B3">
        <w:rPr>
          <w:rFonts w:asciiTheme="majorEastAsia" w:eastAsiaTheme="majorEastAsia" w:hAnsiTheme="majorEastAsia" w:cs="ＭＳ 明朝" w:hint="eastAsia"/>
          <w:color w:val="000000"/>
          <w:kern w:val="0"/>
          <w:sz w:val="24"/>
          <w:szCs w:val="24"/>
          <w:fitText w:val="5040" w:id="743698439"/>
        </w:rPr>
        <w:t>厚生労働省社会・援護局障害保健福祉部企画課</w:t>
      </w:r>
    </w:p>
    <w:p w:rsidR="006C11AD" w:rsidRPr="00ED5766" w:rsidRDefault="006C11AD" w:rsidP="006C11AD">
      <w:pPr>
        <w:overflowPunct w:val="0"/>
        <w:autoSpaceDE w:val="0"/>
        <w:autoSpaceDN w:val="0"/>
        <w:jc w:val="left"/>
        <w:textAlignment w:val="baseline"/>
        <w:rPr>
          <w:rFonts w:asciiTheme="majorEastAsia" w:eastAsiaTheme="majorEastAsia" w:hAnsiTheme="majorEastAsia" w:cs="Times New Roman"/>
          <w:color w:val="000000"/>
          <w:spacing w:val="10"/>
          <w:kern w:val="0"/>
          <w:sz w:val="24"/>
          <w:szCs w:val="24"/>
        </w:rPr>
      </w:pPr>
      <w:r w:rsidRPr="00ED5766">
        <w:rPr>
          <w:rFonts w:asciiTheme="majorEastAsia" w:eastAsiaTheme="majorEastAsia" w:hAnsiTheme="majorEastAsia" w:cs="Times New Roman"/>
          <w:color w:val="000000"/>
          <w:kern w:val="0"/>
          <w:sz w:val="24"/>
          <w:szCs w:val="24"/>
        </w:rPr>
        <w:t xml:space="preserve">                    </w:t>
      </w:r>
      <w:r w:rsidRPr="00ED5766">
        <w:rPr>
          <w:rFonts w:asciiTheme="majorEastAsia" w:eastAsiaTheme="majorEastAsia" w:hAnsiTheme="majorEastAsia" w:cs="ＭＳ 明朝" w:hint="eastAsia"/>
          <w:color w:val="000000"/>
          <w:kern w:val="0"/>
          <w:sz w:val="24"/>
          <w:szCs w:val="24"/>
        </w:rPr>
        <w:t xml:space="preserve">　　　</w:t>
      </w:r>
      <w:r w:rsidRPr="00ED5766">
        <w:rPr>
          <w:rFonts w:asciiTheme="majorEastAsia" w:eastAsiaTheme="majorEastAsia" w:hAnsiTheme="majorEastAsia" w:cs="Times New Roman"/>
          <w:color w:val="000000"/>
          <w:kern w:val="0"/>
          <w:sz w:val="24"/>
          <w:szCs w:val="24"/>
        </w:rPr>
        <w:t xml:space="preserve">    </w:t>
      </w:r>
      <w:r w:rsidRPr="00ED5766">
        <w:rPr>
          <w:rFonts w:asciiTheme="majorEastAsia" w:eastAsiaTheme="majorEastAsia" w:hAnsiTheme="majorEastAsia" w:cs="Times New Roman" w:hint="eastAsia"/>
          <w:color w:val="000000"/>
          <w:kern w:val="0"/>
          <w:sz w:val="24"/>
          <w:szCs w:val="24"/>
        </w:rPr>
        <w:t xml:space="preserve">　</w:t>
      </w:r>
      <w:r w:rsidRPr="002F64B3">
        <w:rPr>
          <w:rFonts w:asciiTheme="majorEastAsia" w:eastAsiaTheme="majorEastAsia" w:hAnsiTheme="majorEastAsia" w:cs="ＭＳ 明朝" w:hint="eastAsia"/>
          <w:color w:val="000000"/>
          <w:spacing w:val="120"/>
          <w:kern w:val="0"/>
          <w:sz w:val="24"/>
          <w:szCs w:val="24"/>
          <w:fitText w:val="5040" w:id="743698440"/>
        </w:rPr>
        <w:t>厚生労働省老健局総務</w:t>
      </w:r>
      <w:r w:rsidRPr="002F64B3">
        <w:rPr>
          <w:rFonts w:asciiTheme="majorEastAsia" w:eastAsiaTheme="majorEastAsia" w:hAnsiTheme="majorEastAsia" w:cs="ＭＳ 明朝" w:hint="eastAsia"/>
          <w:color w:val="000000"/>
          <w:kern w:val="0"/>
          <w:sz w:val="24"/>
          <w:szCs w:val="24"/>
          <w:fitText w:val="5040" w:id="743698440"/>
        </w:rPr>
        <w:t>課</w:t>
      </w:r>
    </w:p>
    <w:p w:rsidR="006C11AD" w:rsidRDefault="006C11AD" w:rsidP="006C11AD">
      <w:pPr>
        <w:rPr>
          <w:rFonts w:asciiTheme="majorEastAsia" w:eastAsiaTheme="majorEastAsia" w:hAnsiTheme="majorEastAsia"/>
          <w:sz w:val="24"/>
          <w:szCs w:val="24"/>
        </w:rPr>
      </w:pPr>
    </w:p>
    <w:p w:rsidR="006C11AD" w:rsidRPr="00ED5766" w:rsidRDefault="006C11AD" w:rsidP="006C11AD">
      <w:pPr>
        <w:rPr>
          <w:rFonts w:asciiTheme="majorEastAsia" w:eastAsiaTheme="majorEastAsia" w:hAnsiTheme="majorEastAsia"/>
          <w:sz w:val="24"/>
          <w:szCs w:val="24"/>
        </w:rPr>
      </w:pPr>
    </w:p>
    <w:p w:rsidR="006C11AD" w:rsidRPr="00ED5766" w:rsidRDefault="006C11AD" w:rsidP="006C11AD">
      <w:pPr>
        <w:jc w:val="center"/>
        <w:rPr>
          <w:rFonts w:asciiTheme="majorEastAsia" w:eastAsiaTheme="majorEastAsia" w:hAnsiTheme="majorEastAsia"/>
          <w:sz w:val="24"/>
          <w:szCs w:val="24"/>
        </w:rPr>
      </w:pPr>
      <w:r w:rsidRPr="00ED5766">
        <w:rPr>
          <w:rFonts w:asciiTheme="majorEastAsia" w:eastAsiaTheme="majorEastAsia" w:hAnsiTheme="majorEastAsia" w:hint="eastAsia"/>
          <w:sz w:val="24"/>
          <w:szCs w:val="24"/>
        </w:rPr>
        <w:t>社会福祉施設等における今</w:t>
      </w:r>
      <w:r w:rsidR="00A703A5">
        <w:rPr>
          <w:rFonts w:asciiTheme="majorEastAsia" w:eastAsiaTheme="majorEastAsia" w:hAnsiTheme="majorEastAsia" w:hint="eastAsia"/>
          <w:sz w:val="24"/>
          <w:szCs w:val="24"/>
        </w:rPr>
        <w:t>夏</w:t>
      </w:r>
      <w:r w:rsidRPr="00ED5766">
        <w:rPr>
          <w:rFonts w:asciiTheme="majorEastAsia" w:eastAsiaTheme="majorEastAsia" w:hAnsiTheme="majorEastAsia" w:hint="eastAsia"/>
          <w:sz w:val="24"/>
          <w:szCs w:val="24"/>
        </w:rPr>
        <w:t>の</w:t>
      </w:r>
      <w:r>
        <w:rPr>
          <w:rFonts w:asciiTheme="majorEastAsia" w:eastAsiaTheme="majorEastAsia" w:hAnsiTheme="majorEastAsia" w:hint="eastAsia"/>
          <w:sz w:val="24"/>
          <w:szCs w:val="24"/>
        </w:rPr>
        <w:t>省エネ</w:t>
      </w:r>
      <w:r w:rsidR="009A6DE4">
        <w:rPr>
          <w:rFonts w:asciiTheme="majorEastAsia" w:eastAsiaTheme="majorEastAsia" w:hAnsiTheme="majorEastAsia" w:hint="eastAsia"/>
          <w:sz w:val="24"/>
          <w:szCs w:val="24"/>
        </w:rPr>
        <w:t>ルギー</w:t>
      </w:r>
      <w:r>
        <w:rPr>
          <w:rFonts w:asciiTheme="majorEastAsia" w:eastAsiaTheme="majorEastAsia" w:hAnsiTheme="majorEastAsia" w:hint="eastAsia"/>
          <w:sz w:val="24"/>
          <w:szCs w:val="24"/>
        </w:rPr>
        <w:t>対策について</w:t>
      </w:r>
    </w:p>
    <w:p w:rsidR="006C11AD" w:rsidRPr="00A703A5" w:rsidRDefault="006C11AD" w:rsidP="006C11AD">
      <w:pPr>
        <w:rPr>
          <w:rFonts w:asciiTheme="majorEastAsia" w:eastAsiaTheme="majorEastAsia" w:hAnsiTheme="majorEastAsia"/>
          <w:sz w:val="24"/>
          <w:szCs w:val="24"/>
        </w:rPr>
      </w:pPr>
    </w:p>
    <w:p w:rsidR="006C11AD" w:rsidRPr="00ED5766" w:rsidRDefault="006C11AD" w:rsidP="006C11AD">
      <w:pPr>
        <w:rPr>
          <w:rFonts w:asciiTheme="majorEastAsia" w:eastAsiaTheme="majorEastAsia" w:hAnsiTheme="majorEastAsia"/>
          <w:sz w:val="24"/>
          <w:szCs w:val="24"/>
        </w:rPr>
      </w:pPr>
    </w:p>
    <w:p w:rsidR="006C11AD" w:rsidRPr="00ED5766" w:rsidRDefault="006C11AD" w:rsidP="006C11AD">
      <w:pPr>
        <w:ind w:firstLineChars="100" w:firstLine="223"/>
        <w:rPr>
          <w:rFonts w:asciiTheme="majorEastAsia" w:eastAsiaTheme="majorEastAsia" w:hAnsiTheme="majorEastAsia"/>
          <w:sz w:val="24"/>
          <w:szCs w:val="24"/>
        </w:rPr>
      </w:pPr>
      <w:r>
        <w:rPr>
          <w:rFonts w:asciiTheme="majorEastAsia" w:eastAsiaTheme="majorEastAsia" w:hAnsiTheme="majorEastAsia" w:hint="eastAsia"/>
          <w:sz w:val="24"/>
          <w:szCs w:val="24"/>
        </w:rPr>
        <w:t>昨今</w:t>
      </w:r>
      <w:r w:rsidRPr="00ED5766">
        <w:rPr>
          <w:rFonts w:asciiTheme="majorEastAsia" w:eastAsiaTheme="majorEastAsia" w:hAnsiTheme="majorEastAsia" w:hint="eastAsia"/>
          <w:sz w:val="24"/>
          <w:szCs w:val="24"/>
        </w:rPr>
        <w:t>の</w:t>
      </w:r>
      <w:r>
        <w:rPr>
          <w:rFonts w:asciiTheme="majorEastAsia" w:eastAsiaTheme="majorEastAsia" w:hAnsiTheme="majorEastAsia" w:hint="eastAsia"/>
          <w:sz w:val="24"/>
          <w:szCs w:val="24"/>
        </w:rPr>
        <w:t>電力需給対策</w:t>
      </w:r>
      <w:r w:rsidRPr="00ED5766">
        <w:rPr>
          <w:rFonts w:asciiTheme="majorEastAsia" w:eastAsiaTheme="majorEastAsia" w:hAnsiTheme="majorEastAsia" w:hint="eastAsia"/>
          <w:sz w:val="24"/>
          <w:szCs w:val="24"/>
        </w:rPr>
        <w:t>に伴う対応については、特段の御協力をいただきまして、厚く御礼申し上げます。</w:t>
      </w:r>
    </w:p>
    <w:p w:rsidR="0096022B" w:rsidRDefault="006C11AD" w:rsidP="0035338E">
      <w:pPr>
        <w:rPr>
          <w:rFonts w:asciiTheme="majorEastAsia" w:eastAsiaTheme="majorEastAsia" w:hAnsiTheme="majorEastAsia"/>
          <w:sz w:val="24"/>
          <w:szCs w:val="24"/>
        </w:rPr>
      </w:pPr>
      <w:r w:rsidRPr="00ED5766">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今般</w:t>
      </w:r>
      <w:r w:rsidRPr="00ED5766">
        <w:rPr>
          <w:rFonts w:asciiTheme="majorEastAsia" w:eastAsiaTheme="majorEastAsia" w:hAnsiTheme="majorEastAsia" w:hint="eastAsia"/>
          <w:sz w:val="24"/>
          <w:szCs w:val="24"/>
        </w:rPr>
        <w:t>、政府の電力需給に関する検討会合において「</w:t>
      </w:r>
      <w:r>
        <w:rPr>
          <w:rFonts w:asciiTheme="majorEastAsia" w:eastAsiaTheme="majorEastAsia" w:hAnsiTheme="majorEastAsia" w:hint="eastAsia"/>
          <w:sz w:val="24"/>
          <w:szCs w:val="24"/>
        </w:rPr>
        <w:t>２０１</w:t>
      </w:r>
      <w:r w:rsidR="009A6DE4">
        <w:rPr>
          <w:rFonts w:asciiTheme="majorEastAsia" w:eastAsiaTheme="majorEastAsia" w:hAnsiTheme="majorEastAsia" w:hint="eastAsia"/>
          <w:sz w:val="24"/>
          <w:szCs w:val="24"/>
        </w:rPr>
        <w:t>６</w:t>
      </w:r>
      <w:r>
        <w:rPr>
          <w:rFonts w:asciiTheme="majorEastAsia" w:eastAsiaTheme="majorEastAsia" w:hAnsiTheme="majorEastAsia" w:hint="eastAsia"/>
          <w:sz w:val="24"/>
          <w:szCs w:val="24"/>
        </w:rPr>
        <w:t>年度</w:t>
      </w:r>
      <w:r w:rsidR="00A703A5">
        <w:rPr>
          <w:rFonts w:asciiTheme="majorEastAsia" w:eastAsiaTheme="majorEastAsia" w:hAnsiTheme="majorEastAsia" w:hint="eastAsia"/>
          <w:sz w:val="24"/>
          <w:szCs w:val="24"/>
        </w:rPr>
        <w:t>夏</w:t>
      </w:r>
      <w:r>
        <w:rPr>
          <w:rFonts w:asciiTheme="majorEastAsia" w:eastAsiaTheme="majorEastAsia" w:hAnsiTheme="majorEastAsia" w:hint="eastAsia"/>
          <w:sz w:val="24"/>
          <w:szCs w:val="24"/>
        </w:rPr>
        <w:t>季</w:t>
      </w:r>
      <w:r w:rsidRPr="00ED5766">
        <w:rPr>
          <w:rFonts w:asciiTheme="majorEastAsia" w:eastAsiaTheme="majorEastAsia" w:hAnsiTheme="majorEastAsia" w:hint="eastAsia"/>
          <w:sz w:val="24"/>
          <w:szCs w:val="24"/>
        </w:rPr>
        <w:t>の電力需給対策につ</w:t>
      </w:r>
      <w:r>
        <w:rPr>
          <w:rFonts w:asciiTheme="majorEastAsia" w:eastAsiaTheme="majorEastAsia" w:hAnsiTheme="majorEastAsia" w:hint="eastAsia"/>
          <w:sz w:val="24"/>
          <w:szCs w:val="24"/>
        </w:rPr>
        <w:t>いて」</w:t>
      </w:r>
      <w:r w:rsidR="0096022B">
        <w:rPr>
          <w:rFonts w:asciiTheme="majorEastAsia" w:eastAsiaTheme="majorEastAsia" w:hAnsiTheme="majorEastAsia" w:hint="eastAsia"/>
          <w:sz w:val="24"/>
          <w:szCs w:val="24"/>
        </w:rPr>
        <w:t>（別添１）</w:t>
      </w:r>
      <w:r w:rsidR="0035338E">
        <w:rPr>
          <w:rFonts w:asciiTheme="majorEastAsia" w:eastAsiaTheme="majorEastAsia" w:hAnsiTheme="majorEastAsia" w:hint="eastAsia"/>
          <w:sz w:val="24"/>
          <w:szCs w:val="24"/>
        </w:rPr>
        <w:t>が</w:t>
      </w:r>
      <w:r w:rsidR="00A703A5">
        <w:rPr>
          <w:rFonts w:asciiTheme="majorEastAsia" w:eastAsiaTheme="majorEastAsia" w:hAnsiTheme="majorEastAsia" w:hint="eastAsia"/>
          <w:sz w:val="24"/>
          <w:szCs w:val="24"/>
        </w:rPr>
        <w:t>５</w:t>
      </w:r>
      <w:r w:rsidR="0035338E">
        <w:rPr>
          <w:rFonts w:asciiTheme="majorEastAsia" w:eastAsiaTheme="majorEastAsia" w:hAnsiTheme="majorEastAsia" w:hint="eastAsia"/>
          <w:sz w:val="24"/>
          <w:szCs w:val="24"/>
        </w:rPr>
        <w:t>月</w:t>
      </w:r>
      <w:r w:rsidR="009A6DE4">
        <w:rPr>
          <w:rFonts w:asciiTheme="majorEastAsia" w:eastAsiaTheme="majorEastAsia" w:hAnsiTheme="majorEastAsia" w:hint="eastAsia"/>
          <w:sz w:val="24"/>
          <w:szCs w:val="24"/>
        </w:rPr>
        <w:t>１３</w:t>
      </w:r>
      <w:r w:rsidR="0035338E">
        <w:rPr>
          <w:rFonts w:asciiTheme="majorEastAsia" w:eastAsiaTheme="majorEastAsia" w:hAnsiTheme="majorEastAsia" w:hint="eastAsia"/>
          <w:sz w:val="24"/>
          <w:szCs w:val="24"/>
        </w:rPr>
        <w:t>日に発表され、今</w:t>
      </w:r>
      <w:r w:rsidR="00A703A5">
        <w:rPr>
          <w:rFonts w:asciiTheme="majorEastAsia" w:eastAsiaTheme="majorEastAsia" w:hAnsiTheme="majorEastAsia" w:hint="eastAsia"/>
          <w:sz w:val="24"/>
          <w:szCs w:val="24"/>
        </w:rPr>
        <w:t>夏</w:t>
      </w:r>
      <w:r w:rsidR="0035338E">
        <w:rPr>
          <w:rFonts w:asciiTheme="majorEastAsia" w:eastAsiaTheme="majorEastAsia" w:hAnsiTheme="majorEastAsia" w:hint="eastAsia"/>
          <w:sz w:val="24"/>
          <w:szCs w:val="24"/>
        </w:rPr>
        <w:t>の電力需給対策等が示されたところです。</w:t>
      </w:r>
    </w:p>
    <w:p w:rsidR="00A710F7" w:rsidRDefault="0096022B" w:rsidP="00523FC6">
      <w:pPr>
        <w:ind w:firstLineChars="100" w:firstLine="223"/>
        <w:rPr>
          <w:rFonts w:asciiTheme="majorEastAsia" w:eastAsiaTheme="majorEastAsia" w:hAnsiTheme="majorEastAsia"/>
          <w:sz w:val="24"/>
          <w:szCs w:val="24"/>
        </w:rPr>
      </w:pPr>
      <w:r>
        <w:rPr>
          <w:rFonts w:asciiTheme="majorEastAsia" w:eastAsiaTheme="majorEastAsia" w:hAnsiTheme="majorEastAsia" w:hint="eastAsia"/>
          <w:sz w:val="24"/>
          <w:szCs w:val="24"/>
        </w:rPr>
        <w:t>今</w:t>
      </w:r>
      <w:r w:rsidR="00A703A5">
        <w:rPr>
          <w:rFonts w:asciiTheme="majorEastAsia" w:eastAsiaTheme="majorEastAsia" w:hAnsiTheme="majorEastAsia" w:hint="eastAsia"/>
          <w:sz w:val="24"/>
          <w:szCs w:val="24"/>
        </w:rPr>
        <w:t>夏</w:t>
      </w:r>
      <w:r>
        <w:rPr>
          <w:rFonts w:asciiTheme="majorEastAsia" w:eastAsiaTheme="majorEastAsia" w:hAnsiTheme="majorEastAsia" w:hint="eastAsia"/>
          <w:sz w:val="24"/>
          <w:szCs w:val="24"/>
        </w:rPr>
        <w:t>の電力需給は</w:t>
      </w:r>
      <w:r w:rsidR="00A703A5">
        <w:rPr>
          <w:rFonts w:asciiTheme="majorEastAsia" w:eastAsiaTheme="majorEastAsia" w:hAnsiTheme="majorEastAsia" w:hint="eastAsia"/>
          <w:sz w:val="24"/>
          <w:szCs w:val="24"/>
        </w:rPr>
        <w:t>猛暑</w:t>
      </w:r>
      <w:r w:rsidR="0035338E">
        <w:rPr>
          <w:rFonts w:asciiTheme="majorEastAsia" w:eastAsiaTheme="majorEastAsia" w:hAnsiTheme="majorEastAsia" w:hint="eastAsia"/>
          <w:sz w:val="24"/>
          <w:szCs w:val="24"/>
        </w:rPr>
        <w:t>となるリスクや直近の経済成長の伸び、企業や家庭における節電の定着などを織り込んだ上で、</w:t>
      </w:r>
      <w:r w:rsidR="00E705A8">
        <w:rPr>
          <w:rFonts w:asciiTheme="majorEastAsia" w:eastAsiaTheme="majorEastAsia" w:hAnsiTheme="majorEastAsia" w:hint="eastAsia"/>
          <w:sz w:val="24"/>
          <w:szCs w:val="24"/>
        </w:rPr>
        <w:t>一定程度改善し、電力会社間の融通なしで</w:t>
      </w:r>
      <w:r w:rsidR="00A703A5">
        <w:rPr>
          <w:rFonts w:asciiTheme="majorEastAsia" w:eastAsiaTheme="majorEastAsia" w:hAnsiTheme="majorEastAsia" w:hint="eastAsia"/>
          <w:sz w:val="24"/>
          <w:szCs w:val="24"/>
        </w:rPr>
        <w:t>、</w:t>
      </w:r>
      <w:r w:rsidR="0035338E">
        <w:rPr>
          <w:rFonts w:asciiTheme="majorEastAsia" w:eastAsiaTheme="majorEastAsia" w:hAnsiTheme="majorEastAsia" w:hint="eastAsia"/>
          <w:sz w:val="24"/>
          <w:szCs w:val="24"/>
        </w:rPr>
        <w:t>いずれの電力</w:t>
      </w:r>
      <w:r w:rsidR="00E705A8">
        <w:rPr>
          <w:rFonts w:asciiTheme="majorEastAsia" w:eastAsiaTheme="majorEastAsia" w:hAnsiTheme="majorEastAsia" w:hint="eastAsia"/>
          <w:sz w:val="24"/>
          <w:szCs w:val="24"/>
        </w:rPr>
        <w:t>会社</w:t>
      </w:r>
      <w:r w:rsidR="0035338E">
        <w:rPr>
          <w:rFonts w:asciiTheme="majorEastAsia" w:eastAsiaTheme="majorEastAsia" w:hAnsiTheme="majorEastAsia" w:hint="eastAsia"/>
          <w:sz w:val="24"/>
          <w:szCs w:val="24"/>
        </w:rPr>
        <w:t>でも電力の安定供給に最低限必要</w:t>
      </w:r>
      <w:r w:rsidR="00E705A8">
        <w:rPr>
          <w:rFonts w:asciiTheme="majorEastAsia" w:eastAsiaTheme="majorEastAsia" w:hAnsiTheme="majorEastAsia" w:hint="eastAsia"/>
          <w:sz w:val="24"/>
          <w:szCs w:val="24"/>
        </w:rPr>
        <w:t>な</w:t>
      </w:r>
      <w:r w:rsidR="0035338E">
        <w:rPr>
          <w:rFonts w:asciiTheme="majorEastAsia" w:eastAsiaTheme="majorEastAsia" w:hAnsiTheme="majorEastAsia" w:hint="eastAsia"/>
          <w:sz w:val="24"/>
          <w:szCs w:val="24"/>
        </w:rPr>
        <w:t>予備率３%以上</w:t>
      </w:r>
      <w:r w:rsidR="00E705A8">
        <w:rPr>
          <w:rFonts w:asciiTheme="majorEastAsia" w:eastAsiaTheme="majorEastAsia" w:hAnsiTheme="majorEastAsia" w:hint="eastAsia"/>
          <w:sz w:val="24"/>
          <w:szCs w:val="24"/>
        </w:rPr>
        <w:t>を</w:t>
      </w:r>
      <w:r w:rsidR="0035338E">
        <w:rPr>
          <w:rFonts w:asciiTheme="majorEastAsia" w:eastAsiaTheme="majorEastAsia" w:hAnsiTheme="majorEastAsia" w:hint="eastAsia"/>
          <w:sz w:val="24"/>
          <w:szCs w:val="24"/>
        </w:rPr>
        <w:t>確保できる見通し</w:t>
      </w:r>
      <w:r w:rsidR="00523FC6">
        <w:rPr>
          <w:rFonts w:asciiTheme="majorEastAsia" w:eastAsiaTheme="majorEastAsia" w:hAnsiTheme="majorEastAsia" w:hint="eastAsia"/>
          <w:sz w:val="24"/>
          <w:szCs w:val="24"/>
        </w:rPr>
        <w:t>となってい</w:t>
      </w:r>
      <w:r w:rsidR="00720C71">
        <w:rPr>
          <w:rFonts w:asciiTheme="majorEastAsia" w:eastAsiaTheme="majorEastAsia" w:hAnsiTheme="majorEastAsia" w:hint="eastAsia"/>
          <w:sz w:val="24"/>
          <w:szCs w:val="24"/>
        </w:rPr>
        <w:t>ます</w:t>
      </w:r>
      <w:r w:rsidR="00523FC6">
        <w:rPr>
          <w:rFonts w:asciiTheme="majorEastAsia" w:eastAsiaTheme="majorEastAsia" w:hAnsiTheme="majorEastAsia" w:hint="eastAsia"/>
          <w:sz w:val="24"/>
          <w:szCs w:val="24"/>
        </w:rPr>
        <w:t>。</w:t>
      </w:r>
    </w:p>
    <w:p w:rsidR="00523FC6" w:rsidRDefault="00523FC6" w:rsidP="00523FC6">
      <w:pPr>
        <w:ind w:firstLineChars="100" w:firstLine="223"/>
        <w:rPr>
          <w:rFonts w:asciiTheme="majorEastAsia" w:eastAsiaTheme="majorEastAsia" w:hAnsiTheme="majorEastAsia"/>
          <w:sz w:val="24"/>
          <w:szCs w:val="24"/>
        </w:rPr>
      </w:pPr>
      <w:r>
        <w:rPr>
          <w:rFonts w:asciiTheme="majorEastAsia" w:eastAsiaTheme="majorEastAsia" w:hAnsiTheme="majorEastAsia" w:hint="eastAsia"/>
          <w:sz w:val="24"/>
          <w:szCs w:val="24"/>
        </w:rPr>
        <w:t>こうした中で</w:t>
      </w:r>
      <w:bookmarkStart w:id="0" w:name="_GoBack"/>
      <w:bookmarkEnd w:id="0"/>
      <w:r>
        <w:rPr>
          <w:rFonts w:asciiTheme="majorEastAsia" w:eastAsiaTheme="majorEastAsia" w:hAnsiTheme="majorEastAsia" w:hint="eastAsia"/>
          <w:sz w:val="24"/>
          <w:szCs w:val="24"/>
        </w:rPr>
        <w:t>全国的な節電協力要請は行わない見通しであるものの、大規模な電源脱落や想定外の気温の上昇による需要増に伴う供給力の不足</w:t>
      </w:r>
      <w:r w:rsidR="00450ECD">
        <w:rPr>
          <w:rFonts w:asciiTheme="majorEastAsia" w:eastAsiaTheme="majorEastAsia" w:hAnsiTheme="majorEastAsia" w:hint="eastAsia"/>
          <w:sz w:val="24"/>
          <w:szCs w:val="24"/>
        </w:rPr>
        <w:t>のリスク</w:t>
      </w:r>
      <w:r>
        <w:rPr>
          <w:rFonts w:asciiTheme="majorEastAsia" w:eastAsiaTheme="majorEastAsia" w:hAnsiTheme="majorEastAsia" w:hint="eastAsia"/>
          <w:sz w:val="24"/>
          <w:szCs w:val="24"/>
        </w:rPr>
        <w:t>があることから、引き続き省エネルギー対策に取り組むことが求められています</w:t>
      </w:r>
      <w:r w:rsidR="00720C71">
        <w:rPr>
          <w:rFonts w:asciiTheme="majorEastAsia" w:eastAsiaTheme="majorEastAsia" w:hAnsiTheme="majorEastAsia" w:hint="eastAsia"/>
          <w:sz w:val="24"/>
          <w:szCs w:val="24"/>
        </w:rPr>
        <w:t>。</w:t>
      </w:r>
    </w:p>
    <w:p w:rsidR="006C11AD" w:rsidRDefault="00A710F7" w:rsidP="006C11AD">
      <w:pPr>
        <w:ind w:firstLineChars="100" w:firstLine="223"/>
        <w:rPr>
          <w:rFonts w:asciiTheme="majorEastAsia" w:eastAsiaTheme="majorEastAsia" w:hAnsiTheme="majorEastAsia"/>
          <w:sz w:val="24"/>
          <w:szCs w:val="24"/>
        </w:rPr>
      </w:pPr>
      <w:r>
        <w:rPr>
          <w:rFonts w:asciiTheme="majorEastAsia" w:eastAsiaTheme="majorEastAsia" w:hAnsiTheme="majorEastAsia" w:hint="eastAsia"/>
          <w:sz w:val="24"/>
          <w:szCs w:val="24"/>
        </w:rPr>
        <w:t>また、</w:t>
      </w:r>
      <w:r w:rsidR="006C11AD">
        <w:rPr>
          <w:rFonts w:asciiTheme="majorEastAsia" w:eastAsiaTheme="majorEastAsia" w:hAnsiTheme="majorEastAsia" w:hint="eastAsia"/>
          <w:sz w:val="24"/>
          <w:szCs w:val="24"/>
        </w:rPr>
        <w:t>省エネルギー・省資源対策</w:t>
      </w:r>
      <w:r w:rsidR="0096022B">
        <w:rPr>
          <w:rFonts w:asciiTheme="majorEastAsia" w:eastAsiaTheme="majorEastAsia" w:hAnsiTheme="majorEastAsia" w:hint="eastAsia"/>
          <w:sz w:val="24"/>
          <w:szCs w:val="24"/>
        </w:rPr>
        <w:t>推進会議省庁連絡会議</w:t>
      </w:r>
      <w:r w:rsidR="00905637">
        <w:rPr>
          <w:rFonts w:asciiTheme="majorEastAsia" w:eastAsiaTheme="majorEastAsia" w:hAnsiTheme="majorEastAsia" w:hint="eastAsia"/>
          <w:sz w:val="24"/>
          <w:szCs w:val="24"/>
        </w:rPr>
        <w:t>において、</w:t>
      </w:r>
      <w:r w:rsidR="006C11AD">
        <w:rPr>
          <w:rFonts w:asciiTheme="majorEastAsia" w:eastAsiaTheme="majorEastAsia" w:hAnsiTheme="majorEastAsia" w:hint="eastAsia"/>
          <w:sz w:val="24"/>
          <w:szCs w:val="24"/>
        </w:rPr>
        <w:t>「</w:t>
      </w:r>
      <w:r w:rsidR="00A703A5">
        <w:rPr>
          <w:rFonts w:asciiTheme="majorEastAsia" w:eastAsiaTheme="majorEastAsia" w:hAnsiTheme="majorEastAsia" w:hint="eastAsia"/>
          <w:sz w:val="24"/>
          <w:szCs w:val="24"/>
        </w:rPr>
        <w:t>夏</w:t>
      </w:r>
      <w:r w:rsidR="006C11AD">
        <w:rPr>
          <w:rFonts w:asciiTheme="majorEastAsia" w:eastAsiaTheme="majorEastAsia" w:hAnsiTheme="majorEastAsia" w:hint="eastAsia"/>
          <w:sz w:val="24"/>
          <w:szCs w:val="24"/>
        </w:rPr>
        <w:t>季の省エネルギー対策について」</w:t>
      </w:r>
      <w:r w:rsidR="008F78E9">
        <w:rPr>
          <w:rFonts w:asciiTheme="majorEastAsia" w:eastAsiaTheme="majorEastAsia" w:hAnsiTheme="majorEastAsia" w:hint="eastAsia"/>
          <w:sz w:val="24"/>
          <w:szCs w:val="24"/>
        </w:rPr>
        <w:t>（別添２</w:t>
      </w:r>
      <w:r w:rsidR="006C11AD">
        <w:rPr>
          <w:rFonts w:asciiTheme="majorEastAsia" w:eastAsiaTheme="majorEastAsia" w:hAnsiTheme="majorEastAsia" w:hint="eastAsia"/>
          <w:sz w:val="24"/>
          <w:szCs w:val="24"/>
        </w:rPr>
        <w:t>）</w:t>
      </w:r>
      <w:r w:rsidR="00905637">
        <w:rPr>
          <w:rFonts w:asciiTheme="majorEastAsia" w:eastAsiaTheme="majorEastAsia" w:hAnsiTheme="majorEastAsia" w:hint="eastAsia"/>
          <w:sz w:val="24"/>
          <w:szCs w:val="24"/>
        </w:rPr>
        <w:t>が</w:t>
      </w:r>
      <w:r w:rsidR="00A703A5">
        <w:rPr>
          <w:rFonts w:asciiTheme="majorEastAsia" w:eastAsiaTheme="majorEastAsia" w:hAnsiTheme="majorEastAsia" w:hint="eastAsia"/>
          <w:sz w:val="24"/>
          <w:szCs w:val="24"/>
        </w:rPr>
        <w:t>５</w:t>
      </w:r>
      <w:r w:rsidR="00905637">
        <w:rPr>
          <w:rFonts w:asciiTheme="majorEastAsia" w:eastAsiaTheme="majorEastAsia" w:hAnsiTheme="majorEastAsia" w:hint="eastAsia"/>
          <w:sz w:val="24"/>
          <w:szCs w:val="24"/>
        </w:rPr>
        <w:t>月</w:t>
      </w:r>
      <w:r w:rsidR="002073FC">
        <w:rPr>
          <w:rFonts w:asciiTheme="majorEastAsia" w:eastAsiaTheme="majorEastAsia" w:hAnsiTheme="majorEastAsia" w:hint="eastAsia"/>
          <w:sz w:val="24"/>
          <w:szCs w:val="24"/>
        </w:rPr>
        <w:t>３１</w:t>
      </w:r>
      <w:r w:rsidR="00905637">
        <w:rPr>
          <w:rFonts w:asciiTheme="majorEastAsia" w:eastAsiaTheme="majorEastAsia" w:hAnsiTheme="majorEastAsia" w:hint="eastAsia"/>
          <w:sz w:val="24"/>
          <w:szCs w:val="24"/>
        </w:rPr>
        <w:t>日に発表され、産業界、家庭等における一般的な省エネルギー</w:t>
      </w:r>
      <w:r w:rsidR="00566E0C">
        <w:rPr>
          <w:rFonts w:asciiTheme="majorEastAsia" w:eastAsiaTheme="majorEastAsia" w:hAnsiTheme="majorEastAsia" w:hint="eastAsia"/>
          <w:sz w:val="24"/>
          <w:szCs w:val="24"/>
        </w:rPr>
        <w:t>対策に</w:t>
      </w:r>
      <w:r w:rsidR="00186211">
        <w:rPr>
          <w:rFonts w:asciiTheme="majorEastAsia" w:eastAsiaTheme="majorEastAsia" w:hAnsiTheme="majorEastAsia" w:hint="eastAsia"/>
          <w:sz w:val="24"/>
          <w:szCs w:val="24"/>
        </w:rPr>
        <w:t>ついて</w:t>
      </w:r>
      <w:r w:rsidR="00566E0C">
        <w:rPr>
          <w:rFonts w:asciiTheme="majorEastAsia" w:eastAsiaTheme="majorEastAsia" w:hAnsiTheme="majorEastAsia" w:hint="eastAsia"/>
          <w:sz w:val="24"/>
          <w:szCs w:val="24"/>
        </w:rPr>
        <w:t>とりまとめられたところです。</w:t>
      </w:r>
    </w:p>
    <w:p w:rsidR="006C11AD" w:rsidRDefault="006C11AD" w:rsidP="0096022B">
      <w:pPr>
        <w:rPr>
          <w:rFonts w:asciiTheme="majorEastAsia" w:eastAsiaTheme="majorEastAsia" w:hAnsiTheme="majorEastAsia"/>
          <w:sz w:val="24"/>
          <w:szCs w:val="24"/>
        </w:rPr>
      </w:pPr>
      <w:r w:rsidRPr="00B6674D">
        <w:rPr>
          <w:rFonts w:asciiTheme="majorEastAsia" w:eastAsiaTheme="majorEastAsia" w:hAnsiTheme="majorEastAsia" w:hint="eastAsia"/>
          <w:color w:val="FF0000"/>
          <w:sz w:val="24"/>
          <w:szCs w:val="24"/>
        </w:rPr>
        <w:t xml:space="preserve">　</w:t>
      </w:r>
      <w:r w:rsidRPr="00276A64">
        <w:rPr>
          <w:rFonts w:asciiTheme="majorEastAsia" w:eastAsiaTheme="majorEastAsia" w:hAnsiTheme="majorEastAsia" w:hint="eastAsia"/>
          <w:sz w:val="24"/>
          <w:szCs w:val="24"/>
        </w:rPr>
        <w:t>つきましては、別添</w:t>
      </w:r>
      <w:r w:rsidR="00566E0C">
        <w:rPr>
          <w:rFonts w:asciiTheme="majorEastAsia" w:eastAsiaTheme="majorEastAsia" w:hAnsiTheme="majorEastAsia" w:hint="eastAsia"/>
          <w:sz w:val="24"/>
          <w:szCs w:val="24"/>
        </w:rPr>
        <w:t>１</w:t>
      </w:r>
      <w:r w:rsidR="00186211">
        <w:rPr>
          <w:rFonts w:asciiTheme="majorEastAsia" w:eastAsiaTheme="majorEastAsia" w:hAnsiTheme="majorEastAsia" w:hint="eastAsia"/>
          <w:sz w:val="24"/>
          <w:szCs w:val="24"/>
        </w:rPr>
        <w:t>及び</w:t>
      </w:r>
      <w:r w:rsidR="00A8510C">
        <w:rPr>
          <w:rFonts w:asciiTheme="majorEastAsia" w:eastAsiaTheme="majorEastAsia" w:hAnsiTheme="majorEastAsia" w:hint="eastAsia"/>
          <w:sz w:val="24"/>
          <w:szCs w:val="24"/>
        </w:rPr>
        <w:t>２</w:t>
      </w:r>
      <w:r w:rsidRPr="00276A64">
        <w:rPr>
          <w:rFonts w:asciiTheme="majorEastAsia" w:eastAsiaTheme="majorEastAsia" w:hAnsiTheme="majorEastAsia" w:hint="eastAsia"/>
          <w:sz w:val="24"/>
          <w:szCs w:val="24"/>
        </w:rPr>
        <w:t>の内容についてご了知いただ</w:t>
      </w:r>
      <w:r w:rsidR="00186211">
        <w:rPr>
          <w:rFonts w:asciiTheme="majorEastAsia" w:eastAsiaTheme="majorEastAsia" w:hAnsiTheme="majorEastAsia" w:hint="eastAsia"/>
          <w:sz w:val="24"/>
          <w:szCs w:val="24"/>
        </w:rPr>
        <w:t>く</w:t>
      </w:r>
      <w:r w:rsidRPr="00276A64">
        <w:rPr>
          <w:rFonts w:asciiTheme="majorEastAsia" w:eastAsiaTheme="majorEastAsia" w:hAnsiTheme="majorEastAsia" w:hint="eastAsia"/>
          <w:sz w:val="24"/>
          <w:szCs w:val="24"/>
        </w:rPr>
        <w:t>とともに、貴管内の</w:t>
      </w:r>
      <w:r>
        <w:rPr>
          <w:rFonts w:asciiTheme="majorEastAsia" w:eastAsiaTheme="majorEastAsia" w:hAnsiTheme="majorEastAsia" w:hint="eastAsia"/>
          <w:sz w:val="24"/>
          <w:szCs w:val="24"/>
        </w:rPr>
        <w:t>市区町村、社会福祉施設等に対する周知について御</w:t>
      </w:r>
      <w:r w:rsidRPr="00276A64">
        <w:rPr>
          <w:rFonts w:asciiTheme="majorEastAsia" w:eastAsiaTheme="majorEastAsia" w:hAnsiTheme="majorEastAsia" w:hint="eastAsia"/>
          <w:sz w:val="24"/>
          <w:szCs w:val="24"/>
        </w:rPr>
        <w:t>協力いただきますようお願いいたします。</w:t>
      </w:r>
    </w:p>
    <w:p w:rsidR="0069006F" w:rsidRPr="00856DAC" w:rsidRDefault="0069006F" w:rsidP="0096022B">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なお、省エネルギー対策を行うに当たっては、高齢者や乳幼児等</w:t>
      </w:r>
      <w:r w:rsidR="00523FC6">
        <w:rPr>
          <w:rFonts w:asciiTheme="majorEastAsia" w:eastAsiaTheme="majorEastAsia" w:hAnsiTheme="majorEastAsia" w:hint="eastAsia"/>
          <w:sz w:val="24"/>
          <w:szCs w:val="24"/>
        </w:rPr>
        <w:t>の</w:t>
      </w:r>
      <w:r>
        <w:rPr>
          <w:rFonts w:asciiTheme="majorEastAsia" w:eastAsiaTheme="majorEastAsia" w:hAnsiTheme="majorEastAsia" w:hint="eastAsia"/>
          <w:sz w:val="24"/>
          <w:szCs w:val="24"/>
        </w:rPr>
        <w:t>熱中症等の健康被害</w:t>
      </w:r>
      <w:r w:rsidR="00523FC6">
        <w:rPr>
          <w:rFonts w:asciiTheme="majorEastAsia" w:eastAsiaTheme="majorEastAsia" w:hAnsiTheme="majorEastAsia" w:hint="eastAsia"/>
          <w:sz w:val="24"/>
          <w:szCs w:val="24"/>
        </w:rPr>
        <w:t>に対し、十分に配慮いただくようご留意下</w:t>
      </w:r>
      <w:r>
        <w:rPr>
          <w:rFonts w:asciiTheme="majorEastAsia" w:eastAsiaTheme="majorEastAsia" w:hAnsiTheme="majorEastAsia" w:hint="eastAsia"/>
          <w:sz w:val="24"/>
          <w:szCs w:val="24"/>
        </w:rPr>
        <w:t>さい。</w:t>
      </w:r>
    </w:p>
    <w:p w:rsidR="006C11AD" w:rsidRPr="00A710F7" w:rsidRDefault="006C11AD" w:rsidP="006C11AD">
      <w:pPr>
        <w:pStyle w:val="Default"/>
        <w:spacing w:line="260" w:lineRule="exact"/>
        <w:rPr>
          <w:color w:val="auto"/>
          <w:sz w:val="21"/>
          <w:szCs w:val="21"/>
        </w:rPr>
      </w:pPr>
    </w:p>
    <w:p w:rsidR="006C11AD" w:rsidRDefault="00B46B00" w:rsidP="006C11AD">
      <w:pPr>
        <w:spacing w:line="260" w:lineRule="exact"/>
        <w:rPr>
          <w:rFonts w:ascii="ＭＳ ゴシック" w:eastAsia="ＭＳ ゴシック" w:cs="ＭＳ ゴシック"/>
          <w:kern w:val="0"/>
          <w:szCs w:val="21"/>
        </w:rPr>
      </w:pPr>
      <w:r>
        <w:rPr>
          <w:rFonts w:ascii="ＭＳ ゴシック" w:eastAsia="ＭＳ ゴシック" w:cs="ＭＳ ゴシック" w:hint="eastAsia"/>
          <w:kern w:val="0"/>
          <w:szCs w:val="21"/>
        </w:rPr>
        <w:t>【参考になるウェブサイト】</w:t>
      </w:r>
    </w:p>
    <w:p w:rsidR="00B46B00" w:rsidRDefault="00B46B00" w:rsidP="006C11AD">
      <w:pPr>
        <w:spacing w:line="260" w:lineRule="exact"/>
        <w:rPr>
          <w:rFonts w:ascii="ＭＳ ゴシック" w:eastAsia="ＭＳ ゴシック" w:cs="ＭＳ ゴシック"/>
          <w:kern w:val="0"/>
          <w:szCs w:val="21"/>
        </w:rPr>
      </w:pPr>
      <w:r>
        <w:rPr>
          <w:rFonts w:ascii="ＭＳ ゴシック" w:eastAsia="ＭＳ ゴシック" w:cs="ＭＳ ゴシック" w:hint="eastAsia"/>
          <w:kern w:val="0"/>
          <w:szCs w:val="21"/>
        </w:rPr>
        <w:t xml:space="preserve">　・電力需給に関する検討会合</w:t>
      </w:r>
    </w:p>
    <w:p w:rsidR="006C11AD" w:rsidRDefault="0078332E" w:rsidP="00B46B00">
      <w:pPr>
        <w:spacing w:line="260" w:lineRule="exact"/>
        <w:ind w:firstLineChars="300" w:firstLine="579"/>
        <w:rPr>
          <w:rStyle w:val="af1"/>
          <w:rFonts w:ascii="ＭＳ ゴシック" w:eastAsia="ＭＳ ゴシック" w:cs="ＭＳ ゴシック"/>
          <w:kern w:val="0"/>
          <w:szCs w:val="21"/>
        </w:rPr>
      </w:pPr>
      <w:hyperlink r:id="rId12" w:history="1">
        <w:r w:rsidR="00B46B00" w:rsidRPr="00ED32FC">
          <w:rPr>
            <w:rStyle w:val="af1"/>
            <w:rFonts w:ascii="ＭＳ ゴシック" w:eastAsia="ＭＳ ゴシック" w:cs="ＭＳ ゴシック"/>
            <w:kern w:val="0"/>
            <w:szCs w:val="21"/>
          </w:rPr>
          <w:t>http://www.kantei.go.jp/jp/singi/electricity_supply/</w:t>
        </w:r>
      </w:hyperlink>
    </w:p>
    <w:p w:rsidR="002F64B3" w:rsidRPr="0078332E" w:rsidRDefault="002F64B3" w:rsidP="00720C71">
      <w:pPr>
        <w:spacing w:line="260" w:lineRule="exact"/>
        <w:rPr>
          <w:rStyle w:val="af1"/>
          <w:rFonts w:ascii="ＭＳ ゴシック" w:eastAsia="ＭＳ ゴシック" w:cs="ＭＳ ゴシック"/>
          <w:color w:val="000000" w:themeColor="text1"/>
          <w:kern w:val="0"/>
          <w:szCs w:val="21"/>
          <w:u w:val="none"/>
        </w:rPr>
      </w:pPr>
      <w:r w:rsidRPr="0078332E">
        <w:rPr>
          <w:rStyle w:val="af1"/>
          <w:rFonts w:ascii="ＭＳ ゴシック" w:eastAsia="ＭＳ ゴシック" w:cs="ＭＳ ゴシック" w:hint="eastAsia"/>
          <w:color w:val="000000" w:themeColor="text1"/>
          <w:kern w:val="0"/>
          <w:szCs w:val="21"/>
          <w:u w:val="none"/>
        </w:rPr>
        <w:t xml:space="preserve">　・事業者向け節電情報</w:t>
      </w:r>
    </w:p>
    <w:p w:rsidR="002F64B3" w:rsidRPr="002F64B3" w:rsidRDefault="002F64B3" w:rsidP="00720C71">
      <w:pPr>
        <w:spacing w:line="260" w:lineRule="exact"/>
        <w:rPr>
          <w:rFonts w:ascii="ＭＳ ゴシック" w:eastAsia="ＭＳ ゴシック" w:cs="ＭＳ ゴシック"/>
          <w:kern w:val="0"/>
          <w:szCs w:val="21"/>
        </w:rPr>
      </w:pPr>
      <w:r w:rsidRPr="0078332E">
        <w:rPr>
          <w:rStyle w:val="af1"/>
          <w:rFonts w:ascii="ＭＳ ゴシック" w:eastAsia="ＭＳ ゴシック" w:cs="ＭＳ ゴシック" w:hint="eastAsia"/>
          <w:kern w:val="0"/>
          <w:szCs w:val="21"/>
          <w:u w:val="none"/>
        </w:rPr>
        <w:t xml:space="preserve">　　　</w:t>
      </w:r>
      <w:r w:rsidRPr="002F64B3">
        <w:rPr>
          <w:rStyle w:val="af1"/>
          <w:rFonts w:ascii="ＭＳ ゴシック" w:eastAsia="ＭＳ ゴシック" w:cs="ＭＳ ゴシック"/>
          <w:kern w:val="0"/>
          <w:szCs w:val="21"/>
        </w:rPr>
        <w:t>http://www.enecho.meti.go.jp/category/saving_and_new/saving/enterprise/</w:t>
      </w:r>
    </w:p>
    <w:p w:rsidR="006C11AD" w:rsidRDefault="00B46B00">
      <w:pPr>
        <w:spacing w:line="260" w:lineRule="exact"/>
        <w:rPr>
          <w:rFonts w:ascii="ＭＳ ゴシック" w:eastAsia="ＭＳ ゴシック" w:cs="ＭＳ ゴシック"/>
          <w:kern w:val="0"/>
          <w:szCs w:val="21"/>
        </w:rPr>
      </w:pPr>
      <w:r>
        <w:rPr>
          <w:rFonts w:ascii="ＭＳ ゴシック" w:eastAsia="ＭＳ ゴシック" w:cs="ＭＳ ゴシック" w:hint="eastAsia"/>
          <w:kern w:val="0"/>
          <w:szCs w:val="21"/>
        </w:rPr>
        <w:t xml:space="preserve">　</w:t>
      </w:r>
    </w:p>
    <w:p w:rsidR="00B46B00" w:rsidRDefault="00B46B00" w:rsidP="006C11AD">
      <w:pPr>
        <w:spacing w:line="260" w:lineRule="exact"/>
        <w:rPr>
          <w:rFonts w:ascii="ＭＳ ゴシック" w:eastAsia="ＭＳ ゴシック" w:cs="ＭＳ ゴシック"/>
          <w:kern w:val="0"/>
          <w:szCs w:val="21"/>
        </w:rPr>
      </w:pPr>
    </w:p>
    <w:p w:rsidR="0096022B" w:rsidRDefault="0096022B">
      <w:pPr>
        <w:widowControl/>
        <w:jc w:val="left"/>
        <w:rPr>
          <w:rFonts w:ascii="ＭＳ ゴシック" w:eastAsia="ＭＳ ゴシック" w:cs="ＭＳ ゴシック"/>
          <w:kern w:val="0"/>
          <w:szCs w:val="21"/>
        </w:rPr>
      </w:pPr>
    </w:p>
    <w:sectPr w:rsidR="0096022B" w:rsidSect="00BB4F68">
      <w:headerReference w:type="even" r:id="rId13"/>
      <w:headerReference w:type="default" r:id="rId14"/>
      <w:footerReference w:type="even" r:id="rId15"/>
      <w:footerReference w:type="default" r:id="rId16"/>
      <w:headerReference w:type="first" r:id="rId17"/>
      <w:footerReference w:type="first" r:id="rId18"/>
      <w:pgSz w:w="11906" w:h="16838" w:code="9"/>
      <w:pgMar w:top="1418" w:right="1418" w:bottom="1418" w:left="1418" w:header="851" w:footer="992" w:gutter="0"/>
      <w:cols w:space="425"/>
      <w:docGrid w:type="linesAndChars" w:linePitch="333"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4B3" w:rsidRDefault="002F64B3" w:rsidP="00165DB3">
      <w:r>
        <w:separator/>
      </w:r>
    </w:p>
  </w:endnote>
  <w:endnote w:type="continuationSeparator" w:id="0">
    <w:p w:rsidR="002F64B3" w:rsidRDefault="002F64B3" w:rsidP="00165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4B3" w:rsidRDefault="002F64B3">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4B3" w:rsidRDefault="002F64B3">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4B3" w:rsidRDefault="002F64B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4B3" w:rsidRDefault="002F64B3" w:rsidP="00165DB3">
      <w:r>
        <w:separator/>
      </w:r>
    </w:p>
  </w:footnote>
  <w:footnote w:type="continuationSeparator" w:id="0">
    <w:p w:rsidR="002F64B3" w:rsidRDefault="002F64B3" w:rsidP="00165D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4B3" w:rsidRDefault="002F64B3">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4B3" w:rsidRDefault="002F64B3" w:rsidP="00CF04C2">
    <w:pPr>
      <w:pStyle w:val="ac"/>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4B3" w:rsidRDefault="002F64B3">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774A0"/>
    <w:multiLevelType w:val="hybridMultilevel"/>
    <w:tmpl w:val="29BEE582"/>
    <w:lvl w:ilvl="0" w:tplc="B2A85A64">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nsid w:val="09CA461F"/>
    <w:multiLevelType w:val="hybridMultilevel"/>
    <w:tmpl w:val="06CC1242"/>
    <w:lvl w:ilvl="0" w:tplc="D95ADF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4EE14B0"/>
    <w:multiLevelType w:val="hybridMultilevel"/>
    <w:tmpl w:val="EBF6E012"/>
    <w:lvl w:ilvl="0" w:tplc="83F491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09C0139"/>
    <w:multiLevelType w:val="hybridMultilevel"/>
    <w:tmpl w:val="76588860"/>
    <w:lvl w:ilvl="0" w:tplc="7B96CA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3C71407"/>
    <w:multiLevelType w:val="hybridMultilevel"/>
    <w:tmpl w:val="843C6F92"/>
    <w:lvl w:ilvl="0" w:tplc="EE7235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6267551"/>
    <w:multiLevelType w:val="hybridMultilevel"/>
    <w:tmpl w:val="29BEE582"/>
    <w:lvl w:ilvl="0" w:tplc="B2A85A64">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nsid w:val="4A5556F3"/>
    <w:multiLevelType w:val="hybridMultilevel"/>
    <w:tmpl w:val="5888CF8A"/>
    <w:lvl w:ilvl="0" w:tplc="4894C2F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nsid w:val="53790745"/>
    <w:multiLevelType w:val="hybridMultilevel"/>
    <w:tmpl w:val="21C00F7E"/>
    <w:lvl w:ilvl="0" w:tplc="BA8ABA0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nsid w:val="53797F91"/>
    <w:multiLevelType w:val="hybridMultilevel"/>
    <w:tmpl w:val="3B5486F0"/>
    <w:lvl w:ilvl="0" w:tplc="3EA227B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nsid w:val="60CC2DA1"/>
    <w:multiLevelType w:val="hybridMultilevel"/>
    <w:tmpl w:val="73AE7EA2"/>
    <w:lvl w:ilvl="0" w:tplc="04708DA4">
      <w:start w:val="1"/>
      <w:numFmt w:val="decimal"/>
      <w:lvlText w:val="(%1)"/>
      <w:lvlJc w:val="left"/>
      <w:pPr>
        <w:ind w:left="360" w:hanging="360"/>
      </w:pPr>
      <w:rPr>
        <w:rFonts w:hint="default"/>
      </w:rPr>
    </w:lvl>
    <w:lvl w:ilvl="1" w:tplc="B2502FDA">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2B50F9B"/>
    <w:multiLevelType w:val="hybridMultilevel"/>
    <w:tmpl w:val="4C527050"/>
    <w:lvl w:ilvl="0" w:tplc="C1707EA6">
      <w:start w:val="1"/>
      <w:numFmt w:val="decimalFullWidth"/>
      <w:lvlText w:val="%1．"/>
      <w:lvlJc w:val="left"/>
      <w:pPr>
        <w:ind w:left="1065" w:hanging="48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1">
    <w:nsid w:val="649D3545"/>
    <w:multiLevelType w:val="hybridMultilevel"/>
    <w:tmpl w:val="EE3C376E"/>
    <w:lvl w:ilvl="0" w:tplc="8D50D9F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2">
    <w:nsid w:val="67DC29A3"/>
    <w:multiLevelType w:val="hybridMultilevel"/>
    <w:tmpl w:val="C28C1FA0"/>
    <w:lvl w:ilvl="0" w:tplc="B5F62CDE">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nsid w:val="6F21215F"/>
    <w:multiLevelType w:val="hybridMultilevel"/>
    <w:tmpl w:val="26F844F2"/>
    <w:lvl w:ilvl="0" w:tplc="FA8A2D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23123DA"/>
    <w:multiLevelType w:val="hybridMultilevel"/>
    <w:tmpl w:val="61EE6E88"/>
    <w:lvl w:ilvl="0" w:tplc="D318F2C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nsid w:val="74792534"/>
    <w:multiLevelType w:val="hybridMultilevel"/>
    <w:tmpl w:val="0AC46F4E"/>
    <w:lvl w:ilvl="0" w:tplc="A7DAC13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6">
    <w:nsid w:val="75C73502"/>
    <w:multiLevelType w:val="hybridMultilevel"/>
    <w:tmpl w:val="FD6CC264"/>
    <w:lvl w:ilvl="0" w:tplc="17FA383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nsid w:val="796856A9"/>
    <w:multiLevelType w:val="hybridMultilevel"/>
    <w:tmpl w:val="D1622210"/>
    <w:lvl w:ilvl="0" w:tplc="79F6718E">
      <w:numFmt w:val="bullet"/>
      <w:lvlText w:val="・"/>
      <w:lvlJc w:val="left"/>
      <w:pPr>
        <w:ind w:left="574" w:hanging="360"/>
      </w:pPr>
      <w:rPr>
        <w:rFonts w:ascii="ＭＳ 明朝" w:eastAsia="ＭＳ 明朝" w:hAnsi="ＭＳ 明朝" w:cstheme="minorBidi" w:hint="eastAsia"/>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18">
    <w:nsid w:val="797602ED"/>
    <w:multiLevelType w:val="hybridMultilevel"/>
    <w:tmpl w:val="3AA06FA0"/>
    <w:lvl w:ilvl="0" w:tplc="B4A468A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nsid w:val="7AD51623"/>
    <w:multiLevelType w:val="hybridMultilevel"/>
    <w:tmpl w:val="98AEB2E8"/>
    <w:lvl w:ilvl="0" w:tplc="79D43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9"/>
  </w:num>
  <w:num w:numId="2">
    <w:abstractNumId w:val="17"/>
  </w:num>
  <w:num w:numId="3">
    <w:abstractNumId w:val="19"/>
  </w:num>
  <w:num w:numId="4">
    <w:abstractNumId w:val="12"/>
  </w:num>
  <w:num w:numId="5">
    <w:abstractNumId w:val="16"/>
  </w:num>
  <w:num w:numId="6">
    <w:abstractNumId w:val="13"/>
  </w:num>
  <w:num w:numId="7">
    <w:abstractNumId w:val="18"/>
  </w:num>
  <w:num w:numId="8">
    <w:abstractNumId w:val="11"/>
  </w:num>
  <w:num w:numId="9">
    <w:abstractNumId w:val="4"/>
  </w:num>
  <w:num w:numId="10">
    <w:abstractNumId w:val="1"/>
  </w:num>
  <w:num w:numId="11">
    <w:abstractNumId w:val="2"/>
  </w:num>
  <w:num w:numId="12">
    <w:abstractNumId w:val="15"/>
  </w:num>
  <w:num w:numId="13">
    <w:abstractNumId w:val="7"/>
  </w:num>
  <w:num w:numId="14">
    <w:abstractNumId w:val="3"/>
  </w:num>
  <w:num w:numId="15">
    <w:abstractNumId w:val="5"/>
  </w:num>
  <w:num w:numId="16">
    <w:abstractNumId w:val="10"/>
  </w:num>
  <w:num w:numId="17">
    <w:abstractNumId w:val="0"/>
  </w:num>
  <w:num w:numId="18">
    <w:abstractNumId w:val="14"/>
  </w:num>
  <w:num w:numId="19">
    <w:abstractNumId w:val="6"/>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trackRevisions/>
  <w:defaultTabStop w:val="840"/>
  <w:drawingGridHorizontalSpacing w:val="193"/>
  <w:drawingGridVerticalSpacing w:val="333"/>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A10"/>
    <w:rsid w:val="00002433"/>
    <w:rsid w:val="00011E46"/>
    <w:rsid w:val="00021070"/>
    <w:rsid w:val="00021A8A"/>
    <w:rsid w:val="00026650"/>
    <w:rsid w:val="000330ED"/>
    <w:rsid w:val="000359AE"/>
    <w:rsid w:val="00052BB3"/>
    <w:rsid w:val="00063166"/>
    <w:rsid w:val="00065CEA"/>
    <w:rsid w:val="00066195"/>
    <w:rsid w:val="00071568"/>
    <w:rsid w:val="00084E2F"/>
    <w:rsid w:val="0008516F"/>
    <w:rsid w:val="00090515"/>
    <w:rsid w:val="000949B2"/>
    <w:rsid w:val="000A1493"/>
    <w:rsid w:val="000A6488"/>
    <w:rsid w:val="000A770A"/>
    <w:rsid w:val="000B2A63"/>
    <w:rsid w:val="000C0A17"/>
    <w:rsid w:val="000C354C"/>
    <w:rsid w:val="000D198A"/>
    <w:rsid w:val="000D3500"/>
    <w:rsid w:val="000D4C3E"/>
    <w:rsid w:val="000E267C"/>
    <w:rsid w:val="000E691E"/>
    <w:rsid w:val="000F21C2"/>
    <w:rsid w:val="000F3E5A"/>
    <w:rsid w:val="00107F3D"/>
    <w:rsid w:val="00115CC4"/>
    <w:rsid w:val="001232CD"/>
    <w:rsid w:val="0012500C"/>
    <w:rsid w:val="00144800"/>
    <w:rsid w:val="0014592A"/>
    <w:rsid w:val="00165DB3"/>
    <w:rsid w:val="00166957"/>
    <w:rsid w:val="0017636E"/>
    <w:rsid w:val="00186211"/>
    <w:rsid w:val="001908E9"/>
    <w:rsid w:val="001A3465"/>
    <w:rsid w:val="001A4A10"/>
    <w:rsid w:val="001C1386"/>
    <w:rsid w:val="001C3BA9"/>
    <w:rsid w:val="001D5ED9"/>
    <w:rsid w:val="001F675A"/>
    <w:rsid w:val="00205902"/>
    <w:rsid w:val="002073FC"/>
    <w:rsid w:val="00210165"/>
    <w:rsid w:val="00210CCB"/>
    <w:rsid w:val="00214798"/>
    <w:rsid w:val="002223BD"/>
    <w:rsid w:val="0022703E"/>
    <w:rsid w:val="002307AD"/>
    <w:rsid w:val="0025160A"/>
    <w:rsid w:val="00257624"/>
    <w:rsid w:val="002654E2"/>
    <w:rsid w:val="00265CE5"/>
    <w:rsid w:val="00273DCB"/>
    <w:rsid w:val="00275303"/>
    <w:rsid w:val="00275B01"/>
    <w:rsid w:val="00276A64"/>
    <w:rsid w:val="00280AEC"/>
    <w:rsid w:val="00282BB6"/>
    <w:rsid w:val="002B3401"/>
    <w:rsid w:val="002C21D7"/>
    <w:rsid w:val="002C4EED"/>
    <w:rsid w:val="002C62E7"/>
    <w:rsid w:val="002D56A1"/>
    <w:rsid w:val="002D57D2"/>
    <w:rsid w:val="002E083D"/>
    <w:rsid w:val="002E144C"/>
    <w:rsid w:val="002E28BF"/>
    <w:rsid w:val="002F64B3"/>
    <w:rsid w:val="00301983"/>
    <w:rsid w:val="00313E98"/>
    <w:rsid w:val="00315542"/>
    <w:rsid w:val="0031678C"/>
    <w:rsid w:val="00317742"/>
    <w:rsid w:val="00317C44"/>
    <w:rsid w:val="00322504"/>
    <w:rsid w:val="00331558"/>
    <w:rsid w:val="00335B2C"/>
    <w:rsid w:val="00336265"/>
    <w:rsid w:val="00336E90"/>
    <w:rsid w:val="0035338E"/>
    <w:rsid w:val="00361058"/>
    <w:rsid w:val="003652A6"/>
    <w:rsid w:val="00373BD6"/>
    <w:rsid w:val="00397541"/>
    <w:rsid w:val="003A0088"/>
    <w:rsid w:val="003B2ADB"/>
    <w:rsid w:val="003C21DE"/>
    <w:rsid w:val="003D544F"/>
    <w:rsid w:val="003E369D"/>
    <w:rsid w:val="003E49F0"/>
    <w:rsid w:val="003F0C66"/>
    <w:rsid w:val="003F4696"/>
    <w:rsid w:val="00433F6E"/>
    <w:rsid w:val="0043433E"/>
    <w:rsid w:val="00436718"/>
    <w:rsid w:val="00441173"/>
    <w:rsid w:val="00450ECD"/>
    <w:rsid w:val="00452803"/>
    <w:rsid w:val="00462001"/>
    <w:rsid w:val="00464222"/>
    <w:rsid w:val="0047127F"/>
    <w:rsid w:val="00477499"/>
    <w:rsid w:val="00484A81"/>
    <w:rsid w:val="00484CC1"/>
    <w:rsid w:val="00490D22"/>
    <w:rsid w:val="00495607"/>
    <w:rsid w:val="00497FBB"/>
    <w:rsid w:val="004A136F"/>
    <w:rsid w:val="004A6B24"/>
    <w:rsid w:val="004B2182"/>
    <w:rsid w:val="004C0898"/>
    <w:rsid w:val="004D188F"/>
    <w:rsid w:val="004E3032"/>
    <w:rsid w:val="004E5222"/>
    <w:rsid w:val="004E60B5"/>
    <w:rsid w:val="004E74EE"/>
    <w:rsid w:val="004F0057"/>
    <w:rsid w:val="004F21DD"/>
    <w:rsid w:val="004F4B51"/>
    <w:rsid w:val="004F7D8C"/>
    <w:rsid w:val="00504052"/>
    <w:rsid w:val="0051513E"/>
    <w:rsid w:val="00523FC6"/>
    <w:rsid w:val="00526809"/>
    <w:rsid w:val="005273C1"/>
    <w:rsid w:val="00533224"/>
    <w:rsid w:val="00537616"/>
    <w:rsid w:val="005414D2"/>
    <w:rsid w:val="005516F7"/>
    <w:rsid w:val="00555837"/>
    <w:rsid w:val="00555961"/>
    <w:rsid w:val="0056244C"/>
    <w:rsid w:val="00566E0C"/>
    <w:rsid w:val="005677DD"/>
    <w:rsid w:val="00572E0D"/>
    <w:rsid w:val="00580C4D"/>
    <w:rsid w:val="005A310A"/>
    <w:rsid w:val="005A5A09"/>
    <w:rsid w:val="005A72D9"/>
    <w:rsid w:val="005B0801"/>
    <w:rsid w:val="005B1723"/>
    <w:rsid w:val="005C0FAD"/>
    <w:rsid w:val="005C1FD4"/>
    <w:rsid w:val="005C585D"/>
    <w:rsid w:val="005D0C28"/>
    <w:rsid w:val="005D3153"/>
    <w:rsid w:val="005D7923"/>
    <w:rsid w:val="005E7157"/>
    <w:rsid w:val="005F523F"/>
    <w:rsid w:val="005F6654"/>
    <w:rsid w:val="00603D71"/>
    <w:rsid w:val="00604DCC"/>
    <w:rsid w:val="006212F5"/>
    <w:rsid w:val="00622272"/>
    <w:rsid w:val="00631420"/>
    <w:rsid w:val="00632D30"/>
    <w:rsid w:val="00642B31"/>
    <w:rsid w:val="006532BA"/>
    <w:rsid w:val="0065481C"/>
    <w:rsid w:val="00661B02"/>
    <w:rsid w:val="00665E75"/>
    <w:rsid w:val="00666445"/>
    <w:rsid w:val="006705F6"/>
    <w:rsid w:val="006729C1"/>
    <w:rsid w:val="00672EF4"/>
    <w:rsid w:val="0067326D"/>
    <w:rsid w:val="006747B8"/>
    <w:rsid w:val="006764D3"/>
    <w:rsid w:val="006779AD"/>
    <w:rsid w:val="00684D2A"/>
    <w:rsid w:val="0069006F"/>
    <w:rsid w:val="006935E0"/>
    <w:rsid w:val="0069662B"/>
    <w:rsid w:val="006A0D03"/>
    <w:rsid w:val="006A0F0D"/>
    <w:rsid w:val="006A2552"/>
    <w:rsid w:val="006A50F2"/>
    <w:rsid w:val="006B6CD1"/>
    <w:rsid w:val="006C0250"/>
    <w:rsid w:val="006C078F"/>
    <w:rsid w:val="006C11AD"/>
    <w:rsid w:val="006C1E3D"/>
    <w:rsid w:val="006C62BB"/>
    <w:rsid w:val="006D078B"/>
    <w:rsid w:val="006D74BB"/>
    <w:rsid w:val="006E14A0"/>
    <w:rsid w:val="00703775"/>
    <w:rsid w:val="00720C71"/>
    <w:rsid w:val="00720F6B"/>
    <w:rsid w:val="00724002"/>
    <w:rsid w:val="00727708"/>
    <w:rsid w:val="0073175E"/>
    <w:rsid w:val="00743E9A"/>
    <w:rsid w:val="007601E4"/>
    <w:rsid w:val="00764E4A"/>
    <w:rsid w:val="0076536D"/>
    <w:rsid w:val="00774805"/>
    <w:rsid w:val="007762A6"/>
    <w:rsid w:val="00781741"/>
    <w:rsid w:val="0078332E"/>
    <w:rsid w:val="0079213E"/>
    <w:rsid w:val="0079270A"/>
    <w:rsid w:val="00793DCA"/>
    <w:rsid w:val="00794B51"/>
    <w:rsid w:val="007A0C9F"/>
    <w:rsid w:val="007B2096"/>
    <w:rsid w:val="007C0141"/>
    <w:rsid w:val="007C1EF5"/>
    <w:rsid w:val="007C4D3C"/>
    <w:rsid w:val="007D005B"/>
    <w:rsid w:val="007D2305"/>
    <w:rsid w:val="007F3B06"/>
    <w:rsid w:val="007F620E"/>
    <w:rsid w:val="00800C0C"/>
    <w:rsid w:val="00803349"/>
    <w:rsid w:val="008148E2"/>
    <w:rsid w:val="0082210A"/>
    <w:rsid w:val="00827DC6"/>
    <w:rsid w:val="0083485A"/>
    <w:rsid w:val="0083526A"/>
    <w:rsid w:val="00836B25"/>
    <w:rsid w:val="00840B33"/>
    <w:rsid w:val="00840FCE"/>
    <w:rsid w:val="0084428A"/>
    <w:rsid w:val="00844DAB"/>
    <w:rsid w:val="008513AB"/>
    <w:rsid w:val="0085190D"/>
    <w:rsid w:val="00853F8F"/>
    <w:rsid w:val="00856DAC"/>
    <w:rsid w:val="00861AE6"/>
    <w:rsid w:val="00861C3F"/>
    <w:rsid w:val="00863113"/>
    <w:rsid w:val="00863CD5"/>
    <w:rsid w:val="008710C5"/>
    <w:rsid w:val="00871F31"/>
    <w:rsid w:val="00873306"/>
    <w:rsid w:val="008737C9"/>
    <w:rsid w:val="00873DAC"/>
    <w:rsid w:val="00877BF8"/>
    <w:rsid w:val="00886904"/>
    <w:rsid w:val="008914EF"/>
    <w:rsid w:val="008963D2"/>
    <w:rsid w:val="008965F6"/>
    <w:rsid w:val="0089693B"/>
    <w:rsid w:val="008B2FA4"/>
    <w:rsid w:val="008D5635"/>
    <w:rsid w:val="008F78E9"/>
    <w:rsid w:val="00903F2C"/>
    <w:rsid w:val="00905637"/>
    <w:rsid w:val="00917C0A"/>
    <w:rsid w:val="009236CD"/>
    <w:rsid w:val="009258DC"/>
    <w:rsid w:val="00933F11"/>
    <w:rsid w:val="0093778D"/>
    <w:rsid w:val="00950694"/>
    <w:rsid w:val="009508D2"/>
    <w:rsid w:val="00952C67"/>
    <w:rsid w:val="00956097"/>
    <w:rsid w:val="0096022B"/>
    <w:rsid w:val="00966B9D"/>
    <w:rsid w:val="00970A8D"/>
    <w:rsid w:val="0098485C"/>
    <w:rsid w:val="00985030"/>
    <w:rsid w:val="009938D6"/>
    <w:rsid w:val="009A3109"/>
    <w:rsid w:val="009A6DE4"/>
    <w:rsid w:val="009C2FC1"/>
    <w:rsid w:val="009C5BE5"/>
    <w:rsid w:val="009D45A4"/>
    <w:rsid w:val="009D5626"/>
    <w:rsid w:val="009F17F4"/>
    <w:rsid w:val="009F6AB1"/>
    <w:rsid w:val="00A0289A"/>
    <w:rsid w:val="00A0393C"/>
    <w:rsid w:val="00A03A19"/>
    <w:rsid w:val="00A049DC"/>
    <w:rsid w:val="00A1026C"/>
    <w:rsid w:val="00A10457"/>
    <w:rsid w:val="00A12D89"/>
    <w:rsid w:val="00A24358"/>
    <w:rsid w:val="00A25656"/>
    <w:rsid w:val="00A35826"/>
    <w:rsid w:val="00A45A23"/>
    <w:rsid w:val="00A5613D"/>
    <w:rsid w:val="00A646C0"/>
    <w:rsid w:val="00A65FFC"/>
    <w:rsid w:val="00A66948"/>
    <w:rsid w:val="00A703A5"/>
    <w:rsid w:val="00A70E0E"/>
    <w:rsid w:val="00A710F7"/>
    <w:rsid w:val="00A75EE9"/>
    <w:rsid w:val="00A813BD"/>
    <w:rsid w:val="00A81DF2"/>
    <w:rsid w:val="00A81F0C"/>
    <w:rsid w:val="00A82000"/>
    <w:rsid w:val="00A827E4"/>
    <w:rsid w:val="00A82CDA"/>
    <w:rsid w:val="00A8510C"/>
    <w:rsid w:val="00A90910"/>
    <w:rsid w:val="00A922D2"/>
    <w:rsid w:val="00A95D21"/>
    <w:rsid w:val="00AA1825"/>
    <w:rsid w:val="00AB6D17"/>
    <w:rsid w:val="00AC6F5A"/>
    <w:rsid w:val="00AD0457"/>
    <w:rsid w:val="00AD4862"/>
    <w:rsid w:val="00AF54CE"/>
    <w:rsid w:val="00B04BB2"/>
    <w:rsid w:val="00B132F3"/>
    <w:rsid w:val="00B14B33"/>
    <w:rsid w:val="00B15C72"/>
    <w:rsid w:val="00B1618D"/>
    <w:rsid w:val="00B318D1"/>
    <w:rsid w:val="00B32937"/>
    <w:rsid w:val="00B34DA6"/>
    <w:rsid w:val="00B4619B"/>
    <w:rsid w:val="00B46B00"/>
    <w:rsid w:val="00B54174"/>
    <w:rsid w:val="00B578C3"/>
    <w:rsid w:val="00B61B00"/>
    <w:rsid w:val="00B63319"/>
    <w:rsid w:val="00B6674D"/>
    <w:rsid w:val="00B93B86"/>
    <w:rsid w:val="00BA44DA"/>
    <w:rsid w:val="00BB442A"/>
    <w:rsid w:val="00BB4F68"/>
    <w:rsid w:val="00BD34D7"/>
    <w:rsid w:val="00BD41F9"/>
    <w:rsid w:val="00BD5D19"/>
    <w:rsid w:val="00BE6130"/>
    <w:rsid w:val="00BF4B99"/>
    <w:rsid w:val="00BF6801"/>
    <w:rsid w:val="00BF7A45"/>
    <w:rsid w:val="00C12055"/>
    <w:rsid w:val="00C14FC3"/>
    <w:rsid w:val="00C17495"/>
    <w:rsid w:val="00C2198A"/>
    <w:rsid w:val="00C252DA"/>
    <w:rsid w:val="00C30D26"/>
    <w:rsid w:val="00C367DD"/>
    <w:rsid w:val="00C45177"/>
    <w:rsid w:val="00C523B0"/>
    <w:rsid w:val="00C54B32"/>
    <w:rsid w:val="00C61027"/>
    <w:rsid w:val="00C6557B"/>
    <w:rsid w:val="00C65F2C"/>
    <w:rsid w:val="00C70DF4"/>
    <w:rsid w:val="00C7568A"/>
    <w:rsid w:val="00C845E8"/>
    <w:rsid w:val="00C857A9"/>
    <w:rsid w:val="00C94B29"/>
    <w:rsid w:val="00CA13DA"/>
    <w:rsid w:val="00CA5DCD"/>
    <w:rsid w:val="00CB1CC7"/>
    <w:rsid w:val="00CB5C44"/>
    <w:rsid w:val="00CC2659"/>
    <w:rsid w:val="00CD387A"/>
    <w:rsid w:val="00CE4284"/>
    <w:rsid w:val="00CF04C2"/>
    <w:rsid w:val="00CF3099"/>
    <w:rsid w:val="00D0378F"/>
    <w:rsid w:val="00D04B08"/>
    <w:rsid w:val="00D04F51"/>
    <w:rsid w:val="00D0687E"/>
    <w:rsid w:val="00D06A19"/>
    <w:rsid w:val="00D153B1"/>
    <w:rsid w:val="00D226C8"/>
    <w:rsid w:val="00D30695"/>
    <w:rsid w:val="00D364FF"/>
    <w:rsid w:val="00D40655"/>
    <w:rsid w:val="00D40F7F"/>
    <w:rsid w:val="00D60C6E"/>
    <w:rsid w:val="00D642DD"/>
    <w:rsid w:val="00D67CE2"/>
    <w:rsid w:val="00D73488"/>
    <w:rsid w:val="00D73587"/>
    <w:rsid w:val="00D7747C"/>
    <w:rsid w:val="00D82463"/>
    <w:rsid w:val="00D836E6"/>
    <w:rsid w:val="00D84047"/>
    <w:rsid w:val="00DA244C"/>
    <w:rsid w:val="00DA495C"/>
    <w:rsid w:val="00DA544C"/>
    <w:rsid w:val="00DB0C61"/>
    <w:rsid w:val="00DB4079"/>
    <w:rsid w:val="00DB4AD1"/>
    <w:rsid w:val="00DB5684"/>
    <w:rsid w:val="00DB6413"/>
    <w:rsid w:val="00DC3E77"/>
    <w:rsid w:val="00DD5B8E"/>
    <w:rsid w:val="00DD69E9"/>
    <w:rsid w:val="00DE7880"/>
    <w:rsid w:val="00DF2F9C"/>
    <w:rsid w:val="00E01250"/>
    <w:rsid w:val="00E031AE"/>
    <w:rsid w:val="00E11CA1"/>
    <w:rsid w:val="00E13F7D"/>
    <w:rsid w:val="00E24E46"/>
    <w:rsid w:val="00E32A41"/>
    <w:rsid w:val="00E36E4C"/>
    <w:rsid w:val="00E40442"/>
    <w:rsid w:val="00E41490"/>
    <w:rsid w:val="00E4282A"/>
    <w:rsid w:val="00E4541B"/>
    <w:rsid w:val="00E46ADD"/>
    <w:rsid w:val="00E53DAF"/>
    <w:rsid w:val="00E6120F"/>
    <w:rsid w:val="00E616DD"/>
    <w:rsid w:val="00E705A8"/>
    <w:rsid w:val="00E75E1F"/>
    <w:rsid w:val="00E8111F"/>
    <w:rsid w:val="00E81E9C"/>
    <w:rsid w:val="00E96B82"/>
    <w:rsid w:val="00E97F30"/>
    <w:rsid w:val="00EA06FF"/>
    <w:rsid w:val="00EA3A11"/>
    <w:rsid w:val="00EA4359"/>
    <w:rsid w:val="00EA467A"/>
    <w:rsid w:val="00EB1317"/>
    <w:rsid w:val="00ED0FE6"/>
    <w:rsid w:val="00ED3458"/>
    <w:rsid w:val="00ED5766"/>
    <w:rsid w:val="00ED79B0"/>
    <w:rsid w:val="00EE13DF"/>
    <w:rsid w:val="00EE6CF4"/>
    <w:rsid w:val="00EF0241"/>
    <w:rsid w:val="00EF45FA"/>
    <w:rsid w:val="00EF6934"/>
    <w:rsid w:val="00F00036"/>
    <w:rsid w:val="00F135DA"/>
    <w:rsid w:val="00F136C0"/>
    <w:rsid w:val="00F16240"/>
    <w:rsid w:val="00F22201"/>
    <w:rsid w:val="00F24F82"/>
    <w:rsid w:val="00F27280"/>
    <w:rsid w:val="00F30F73"/>
    <w:rsid w:val="00F333F7"/>
    <w:rsid w:val="00F3720B"/>
    <w:rsid w:val="00F37C27"/>
    <w:rsid w:val="00F37D9D"/>
    <w:rsid w:val="00F41264"/>
    <w:rsid w:val="00F5169A"/>
    <w:rsid w:val="00F6163D"/>
    <w:rsid w:val="00F6260D"/>
    <w:rsid w:val="00F65A36"/>
    <w:rsid w:val="00F7121B"/>
    <w:rsid w:val="00F76A5E"/>
    <w:rsid w:val="00F8340A"/>
    <w:rsid w:val="00F87F52"/>
    <w:rsid w:val="00F93A79"/>
    <w:rsid w:val="00FA7435"/>
    <w:rsid w:val="00FB11E4"/>
    <w:rsid w:val="00FB1F84"/>
    <w:rsid w:val="00FB325A"/>
    <w:rsid w:val="00FD5D20"/>
    <w:rsid w:val="00FD6FF8"/>
    <w:rsid w:val="00FE4C31"/>
    <w:rsid w:val="00FF0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A4A10"/>
  </w:style>
  <w:style w:type="character" w:customStyle="1" w:styleId="a4">
    <w:name w:val="日付 (文字)"/>
    <w:basedOn w:val="a0"/>
    <w:link w:val="a3"/>
    <w:uiPriority w:val="99"/>
    <w:semiHidden/>
    <w:rsid w:val="001A4A10"/>
  </w:style>
  <w:style w:type="paragraph" w:styleId="a5">
    <w:name w:val="Note Heading"/>
    <w:basedOn w:val="a"/>
    <w:next w:val="a"/>
    <w:link w:val="a6"/>
    <w:uiPriority w:val="99"/>
    <w:unhideWhenUsed/>
    <w:rsid w:val="00282BB6"/>
    <w:pPr>
      <w:jc w:val="center"/>
    </w:pPr>
  </w:style>
  <w:style w:type="character" w:customStyle="1" w:styleId="a6">
    <w:name w:val="記 (文字)"/>
    <w:basedOn w:val="a0"/>
    <w:link w:val="a5"/>
    <w:uiPriority w:val="99"/>
    <w:rsid w:val="00282BB6"/>
  </w:style>
  <w:style w:type="paragraph" w:styleId="a7">
    <w:name w:val="Closing"/>
    <w:basedOn w:val="a"/>
    <w:link w:val="a8"/>
    <w:uiPriority w:val="99"/>
    <w:unhideWhenUsed/>
    <w:rsid w:val="00282BB6"/>
    <w:pPr>
      <w:jc w:val="right"/>
    </w:pPr>
  </w:style>
  <w:style w:type="character" w:customStyle="1" w:styleId="a8">
    <w:name w:val="結語 (文字)"/>
    <w:basedOn w:val="a0"/>
    <w:link w:val="a7"/>
    <w:uiPriority w:val="99"/>
    <w:rsid w:val="00282BB6"/>
  </w:style>
  <w:style w:type="paragraph" w:styleId="a9">
    <w:name w:val="Balloon Text"/>
    <w:basedOn w:val="a"/>
    <w:link w:val="aa"/>
    <w:uiPriority w:val="99"/>
    <w:semiHidden/>
    <w:unhideWhenUsed/>
    <w:rsid w:val="00827DC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27DC6"/>
    <w:rPr>
      <w:rFonts w:asciiTheme="majorHAnsi" w:eastAsiaTheme="majorEastAsia" w:hAnsiTheme="majorHAnsi" w:cstheme="majorBidi"/>
      <w:sz w:val="18"/>
      <w:szCs w:val="18"/>
    </w:rPr>
  </w:style>
  <w:style w:type="paragraph" w:styleId="ab">
    <w:name w:val="List Paragraph"/>
    <w:basedOn w:val="a"/>
    <w:uiPriority w:val="34"/>
    <w:qFormat/>
    <w:rsid w:val="003A0088"/>
    <w:pPr>
      <w:ind w:leftChars="400" w:left="840"/>
    </w:pPr>
  </w:style>
  <w:style w:type="paragraph" w:styleId="ac">
    <w:name w:val="header"/>
    <w:basedOn w:val="a"/>
    <w:link w:val="ad"/>
    <w:uiPriority w:val="99"/>
    <w:unhideWhenUsed/>
    <w:rsid w:val="00165DB3"/>
    <w:pPr>
      <w:tabs>
        <w:tab w:val="center" w:pos="4252"/>
        <w:tab w:val="right" w:pos="8504"/>
      </w:tabs>
      <w:snapToGrid w:val="0"/>
    </w:pPr>
  </w:style>
  <w:style w:type="character" w:customStyle="1" w:styleId="ad">
    <w:name w:val="ヘッダー (文字)"/>
    <w:basedOn w:val="a0"/>
    <w:link w:val="ac"/>
    <w:uiPriority w:val="99"/>
    <w:rsid w:val="00165DB3"/>
  </w:style>
  <w:style w:type="paragraph" w:styleId="ae">
    <w:name w:val="footer"/>
    <w:basedOn w:val="a"/>
    <w:link w:val="af"/>
    <w:uiPriority w:val="99"/>
    <w:unhideWhenUsed/>
    <w:rsid w:val="00165DB3"/>
    <w:pPr>
      <w:tabs>
        <w:tab w:val="center" w:pos="4252"/>
        <w:tab w:val="right" w:pos="8504"/>
      </w:tabs>
      <w:snapToGrid w:val="0"/>
    </w:pPr>
  </w:style>
  <w:style w:type="character" w:customStyle="1" w:styleId="af">
    <w:name w:val="フッター (文字)"/>
    <w:basedOn w:val="a0"/>
    <w:link w:val="ae"/>
    <w:uiPriority w:val="99"/>
    <w:rsid w:val="00165DB3"/>
  </w:style>
  <w:style w:type="table" w:styleId="af0">
    <w:name w:val="Table Grid"/>
    <w:basedOn w:val="a1"/>
    <w:uiPriority w:val="59"/>
    <w:rsid w:val="00E4541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1">
    <w:name w:val="Hyperlink"/>
    <w:basedOn w:val="a0"/>
    <w:uiPriority w:val="99"/>
    <w:unhideWhenUsed/>
    <w:rsid w:val="00CD387A"/>
    <w:rPr>
      <w:color w:val="0000FF" w:themeColor="hyperlink"/>
      <w:u w:val="single"/>
    </w:rPr>
  </w:style>
  <w:style w:type="character" w:styleId="af2">
    <w:name w:val="FollowedHyperlink"/>
    <w:basedOn w:val="a0"/>
    <w:uiPriority w:val="99"/>
    <w:semiHidden/>
    <w:unhideWhenUsed/>
    <w:rsid w:val="008737C9"/>
    <w:rPr>
      <w:color w:val="800080" w:themeColor="followedHyperlink"/>
      <w:u w:val="single"/>
    </w:rPr>
  </w:style>
  <w:style w:type="paragraph" w:styleId="af3">
    <w:name w:val="Plain Text"/>
    <w:basedOn w:val="a"/>
    <w:link w:val="af4"/>
    <w:uiPriority w:val="99"/>
    <w:semiHidden/>
    <w:unhideWhenUsed/>
    <w:rsid w:val="003E369D"/>
    <w:pPr>
      <w:jc w:val="left"/>
    </w:pPr>
    <w:rPr>
      <w:rFonts w:ascii="ＭＳ ゴシック" w:eastAsia="ＭＳ ゴシック" w:hAnsi="Courier New" w:cs="Courier New"/>
      <w:sz w:val="20"/>
      <w:szCs w:val="21"/>
    </w:rPr>
  </w:style>
  <w:style w:type="character" w:customStyle="1" w:styleId="af4">
    <w:name w:val="書式なし (文字)"/>
    <w:basedOn w:val="a0"/>
    <w:link w:val="af3"/>
    <w:uiPriority w:val="99"/>
    <w:semiHidden/>
    <w:rsid w:val="003E369D"/>
    <w:rPr>
      <w:rFonts w:ascii="ＭＳ ゴシック" w:eastAsia="ＭＳ ゴシック" w:hAnsi="Courier New" w:cs="Courier New"/>
      <w:sz w:val="20"/>
      <w:szCs w:val="21"/>
    </w:rPr>
  </w:style>
  <w:style w:type="paragraph" w:customStyle="1" w:styleId="Default">
    <w:name w:val="Default"/>
    <w:rsid w:val="00C2198A"/>
    <w:pPr>
      <w:widowControl w:val="0"/>
      <w:autoSpaceDE w:val="0"/>
      <w:autoSpaceDN w:val="0"/>
      <w:adjustRightInd w:val="0"/>
    </w:pPr>
    <w:rPr>
      <w:rFonts w:ascii="ＭＳ ゴシック" w:eastAsia="ＭＳ ゴシック" w:cs="ＭＳ ゴシック"/>
      <w:color w:val="000000"/>
      <w:kern w:val="0"/>
      <w:sz w:val="24"/>
      <w:szCs w:val="24"/>
    </w:rPr>
  </w:style>
  <w:style w:type="paragraph" w:styleId="af5">
    <w:name w:val="Revision"/>
    <w:hidden/>
    <w:uiPriority w:val="99"/>
    <w:semiHidden/>
    <w:rsid w:val="00720C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A4A10"/>
  </w:style>
  <w:style w:type="character" w:customStyle="1" w:styleId="a4">
    <w:name w:val="日付 (文字)"/>
    <w:basedOn w:val="a0"/>
    <w:link w:val="a3"/>
    <w:uiPriority w:val="99"/>
    <w:semiHidden/>
    <w:rsid w:val="001A4A10"/>
  </w:style>
  <w:style w:type="paragraph" w:styleId="a5">
    <w:name w:val="Note Heading"/>
    <w:basedOn w:val="a"/>
    <w:next w:val="a"/>
    <w:link w:val="a6"/>
    <w:uiPriority w:val="99"/>
    <w:unhideWhenUsed/>
    <w:rsid w:val="00282BB6"/>
    <w:pPr>
      <w:jc w:val="center"/>
    </w:pPr>
  </w:style>
  <w:style w:type="character" w:customStyle="1" w:styleId="a6">
    <w:name w:val="記 (文字)"/>
    <w:basedOn w:val="a0"/>
    <w:link w:val="a5"/>
    <w:uiPriority w:val="99"/>
    <w:rsid w:val="00282BB6"/>
  </w:style>
  <w:style w:type="paragraph" w:styleId="a7">
    <w:name w:val="Closing"/>
    <w:basedOn w:val="a"/>
    <w:link w:val="a8"/>
    <w:uiPriority w:val="99"/>
    <w:unhideWhenUsed/>
    <w:rsid w:val="00282BB6"/>
    <w:pPr>
      <w:jc w:val="right"/>
    </w:pPr>
  </w:style>
  <w:style w:type="character" w:customStyle="1" w:styleId="a8">
    <w:name w:val="結語 (文字)"/>
    <w:basedOn w:val="a0"/>
    <w:link w:val="a7"/>
    <w:uiPriority w:val="99"/>
    <w:rsid w:val="00282BB6"/>
  </w:style>
  <w:style w:type="paragraph" w:styleId="a9">
    <w:name w:val="Balloon Text"/>
    <w:basedOn w:val="a"/>
    <w:link w:val="aa"/>
    <w:uiPriority w:val="99"/>
    <w:semiHidden/>
    <w:unhideWhenUsed/>
    <w:rsid w:val="00827DC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27DC6"/>
    <w:rPr>
      <w:rFonts w:asciiTheme="majorHAnsi" w:eastAsiaTheme="majorEastAsia" w:hAnsiTheme="majorHAnsi" w:cstheme="majorBidi"/>
      <w:sz w:val="18"/>
      <w:szCs w:val="18"/>
    </w:rPr>
  </w:style>
  <w:style w:type="paragraph" w:styleId="ab">
    <w:name w:val="List Paragraph"/>
    <w:basedOn w:val="a"/>
    <w:uiPriority w:val="34"/>
    <w:qFormat/>
    <w:rsid w:val="003A0088"/>
    <w:pPr>
      <w:ind w:leftChars="400" w:left="840"/>
    </w:pPr>
  </w:style>
  <w:style w:type="paragraph" w:styleId="ac">
    <w:name w:val="header"/>
    <w:basedOn w:val="a"/>
    <w:link w:val="ad"/>
    <w:uiPriority w:val="99"/>
    <w:unhideWhenUsed/>
    <w:rsid w:val="00165DB3"/>
    <w:pPr>
      <w:tabs>
        <w:tab w:val="center" w:pos="4252"/>
        <w:tab w:val="right" w:pos="8504"/>
      </w:tabs>
      <w:snapToGrid w:val="0"/>
    </w:pPr>
  </w:style>
  <w:style w:type="character" w:customStyle="1" w:styleId="ad">
    <w:name w:val="ヘッダー (文字)"/>
    <w:basedOn w:val="a0"/>
    <w:link w:val="ac"/>
    <w:uiPriority w:val="99"/>
    <w:rsid w:val="00165DB3"/>
  </w:style>
  <w:style w:type="paragraph" w:styleId="ae">
    <w:name w:val="footer"/>
    <w:basedOn w:val="a"/>
    <w:link w:val="af"/>
    <w:uiPriority w:val="99"/>
    <w:unhideWhenUsed/>
    <w:rsid w:val="00165DB3"/>
    <w:pPr>
      <w:tabs>
        <w:tab w:val="center" w:pos="4252"/>
        <w:tab w:val="right" w:pos="8504"/>
      </w:tabs>
      <w:snapToGrid w:val="0"/>
    </w:pPr>
  </w:style>
  <w:style w:type="character" w:customStyle="1" w:styleId="af">
    <w:name w:val="フッター (文字)"/>
    <w:basedOn w:val="a0"/>
    <w:link w:val="ae"/>
    <w:uiPriority w:val="99"/>
    <w:rsid w:val="00165DB3"/>
  </w:style>
  <w:style w:type="table" w:styleId="af0">
    <w:name w:val="Table Grid"/>
    <w:basedOn w:val="a1"/>
    <w:uiPriority w:val="59"/>
    <w:rsid w:val="00E4541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1">
    <w:name w:val="Hyperlink"/>
    <w:basedOn w:val="a0"/>
    <w:uiPriority w:val="99"/>
    <w:unhideWhenUsed/>
    <w:rsid w:val="00CD387A"/>
    <w:rPr>
      <w:color w:val="0000FF" w:themeColor="hyperlink"/>
      <w:u w:val="single"/>
    </w:rPr>
  </w:style>
  <w:style w:type="character" w:styleId="af2">
    <w:name w:val="FollowedHyperlink"/>
    <w:basedOn w:val="a0"/>
    <w:uiPriority w:val="99"/>
    <w:semiHidden/>
    <w:unhideWhenUsed/>
    <w:rsid w:val="008737C9"/>
    <w:rPr>
      <w:color w:val="800080" w:themeColor="followedHyperlink"/>
      <w:u w:val="single"/>
    </w:rPr>
  </w:style>
  <w:style w:type="paragraph" w:styleId="af3">
    <w:name w:val="Plain Text"/>
    <w:basedOn w:val="a"/>
    <w:link w:val="af4"/>
    <w:uiPriority w:val="99"/>
    <w:semiHidden/>
    <w:unhideWhenUsed/>
    <w:rsid w:val="003E369D"/>
    <w:pPr>
      <w:jc w:val="left"/>
    </w:pPr>
    <w:rPr>
      <w:rFonts w:ascii="ＭＳ ゴシック" w:eastAsia="ＭＳ ゴシック" w:hAnsi="Courier New" w:cs="Courier New"/>
      <w:sz w:val="20"/>
      <w:szCs w:val="21"/>
    </w:rPr>
  </w:style>
  <w:style w:type="character" w:customStyle="1" w:styleId="af4">
    <w:name w:val="書式なし (文字)"/>
    <w:basedOn w:val="a0"/>
    <w:link w:val="af3"/>
    <w:uiPriority w:val="99"/>
    <w:semiHidden/>
    <w:rsid w:val="003E369D"/>
    <w:rPr>
      <w:rFonts w:ascii="ＭＳ ゴシック" w:eastAsia="ＭＳ ゴシック" w:hAnsi="Courier New" w:cs="Courier New"/>
      <w:sz w:val="20"/>
      <w:szCs w:val="21"/>
    </w:rPr>
  </w:style>
  <w:style w:type="paragraph" w:customStyle="1" w:styleId="Default">
    <w:name w:val="Default"/>
    <w:rsid w:val="00C2198A"/>
    <w:pPr>
      <w:widowControl w:val="0"/>
      <w:autoSpaceDE w:val="0"/>
      <w:autoSpaceDN w:val="0"/>
      <w:adjustRightInd w:val="0"/>
    </w:pPr>
    <w:rPr>
      <w:rFonts w:ascii="ＭＳ ゴシック" w:eastAsia="ＭＳ ゴシック" w:cs="ＭＳ ゴシック"/>
      <w:color w:val="000000"/>
      <w:kern w:val="0"/>
      <w:sz w:val="24"/>
      <w:szCs w:val="24"/>
    </w:rPr>
  </w:style>
  <w:style w:type="paragraph" w:styleId="af5">
    <w:name w:val="Revision"/>
    <w:hidden/>
    <w:uiPriority w:val="99"/>
    <w:semiHidden/>
    <w:rsid w:val="00720C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154264">
      <w:bodyDiv w:val="1"/>
      <w:marLeft w:val="0"/>
      <w:marRight w:val="0"/>
      <w:marTop w:val="0"/>
      <w:marBottom w:val="0"/>
      <w:divBdr>
        <w:top w:val="none" w:sz="0" w:space="0" w:color="auto"/>
        <w:left w:val="none" w:sz="0" w:space="0" w:color="auto"/>
        <w:bottom w:val="none" w:sz="0" w:space="0" w:color="auto"/>
        <w:right w:val="none" w:sz="0" w:space="0" w:color="auto"/>
      </w:divBdr>
    </w:div>
    <w:div w:id="1371147235">
      <w:bodyDiv w:val="1"/>
      <w:marLeft w:val="0"/>
      <w:marRight w:val="0"/>
      <w:marTop w:val="0"/>
      <w:marBottom w:val="0"/>
      <w:divBdr>
        <w:top w:val="none" w:sz="0" w:space="0" w:color="auto"/>
        <w:left w:val="none" w:sz="0" w:space="0" w:color="auto"/>
        <w:bottom w:val="none" w:sz="0" w:space="0" w:color="auto"/>
        <w:right w:val="none" w:sz="0" w:space="0" w:color="auto"/>
      </w:divBdr>
      <w:divsChild>
        <w:div w:id="1663238466">
          <w:marLeft w:val="0"/>
          <w:marRight w:val="0"/>
          <w:marTop w:val="0"/>
          <w:marBottom w:val="0"/>
          <w:divBdr>
            <w:top w:val="none" w:sz="0" w:space="0" w:color="auto"/>
            <w:left w:val="none" w:sz="0" w:space="0" w:color="auto"/>
            <w:bottom w:val="none" w:sz="0" w:space="0" w:color="auto"/>
            <w:right w:val="none" w:sz="0" w:space="0" w:color="auto"/>
          </w:divBdr>
          <w:divsChild>
            <w:div w:id="1588809042">
              <w:marLeft w:val="0"/>
              <w:marRight w:val="0"/>
              <w:marTop w:val="167"/>
              <w:marBottom w:val="0"/>
              <w:divBdr>
                <w:top w:val="none" w:sz="0" w:space="0" w:color="auto"/>
                <w:left w:val="none" w:sz="0" w:space="0" w:color="auto"/>
                <w:bottom w:val="none" w:sz="0" w:space="0" w:color="auto"/>
                <w:right w:val="none" w:sz="0" w:space="0" w:color="auto"/>
              </w:divBdr>
              <w:divsChild>
                <w:div w:id="129785068">
                  <w:marLeft w:val="0"/>
                  <w:marRight w:val="0"/>
                  <w:marTop w:val="0"/>
                  <w:marBottom w:val="0"/>
                  <w:divBdr>
                    <w:top w:val="none" w:sz="0" w:space="0" w:color="auto"/>
                    <w:left w:val="none" w:sz="0" w:space="0" w:color="auto"/>
                    <w:bottom w:val="none" w:sz="0" w:space="0" w:color="auto"/>
                    <w:right w:val="none" w:sz="0" w:space="0" w:color="auto"/>
                  </w:divBdr>
                  <w:divsChild>
                    <w:div w:id="626741217">
                      <w:marLeft w:val="0"/>
                      <w:marRight w:val="-3148"/>
                      <w:marTop w:val="0"/>
                      <w:marBottom w:val="0"/>
                      <w:divBdr>
                        <w:top w:val="none" w:sz="0" w:space="0" w:color="auto"/>
                        <w:left w:val="none" w:sz="0" w:space="0" w:color="auto"/>
                        <w:bottom w:val="none" w:sz="0" w:space="0" w:color="auto"/>
                        <w:right w:val="none" w:sz="0" w:space="0" w:color="auto"/>
                      </w:divBdr>
                      <w:divsChild>
                        <w:div w:id="707223980">
                          <w:marLeft w:val="0"/>
                          <w:marRight w:val="3098"/>
                          <w:marTop w:val="0"/>
                          <w:marBottom w:val="0"/>
                          <w:divBdr>
                            <w:top w:val="none" w:sz="0" w:space="0" w:color="auto"/>
                            <w:left w:val="none" w:sz="0" w:space="0" w:color="auto"/>
                            <w:bottom w:val="none" w:sz="0" w:space="0" w:color="auto"/>
                            <w:right w:val="none" w:sz="0" w:space="0" w:color="auto"/>
                          </w:divBdr>
                          <w:divsChild>
                            <w:div w:id="1016077288">
                              <w:marLeft w:val="0"/>
                              <w:marRight w:val="0"/>
                              <w:marTop w:val="0"/>
                              <w:marBottom w:val="0"/>
                              <w:divBdr>
                                <w:top w:val="none" w:sz="0" w:space="0" w:color="auto"/>
                                <w:left w:val="none" w:sz="0" w:space="0" w:color="auto"/>
                                <w:bottom w:val="none" w:sz="0" w:space="0" w:color="auto"/>
                                <w:right w:val="none" w:sz="0" w:space="0" w:color="auto"/>
                              </w:divBdr>
                              <w:divsChild>
                                <w:div w:id="2128155020">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1723865812">
      <w:bodyDiv w:val="1"/>
      <w:marLeft w:val="0"/>
      <w:marRight w:val="0"/>
      <w:marTop w:val="0"/>
      <w:marBottom w:val="0"/>
      <w:divBdr>
        <w:top w:val="none" w:sz="0" w:space="0" w:color="auto"/>
        <w:left w:val="none" w:sz="0" w:space="0" w:color="auto"/>
        <w:bottom w:val="none" w:sz="0" w:space="0" w:color="auto"/>
        <w:right w:val="none" w:sz="0" w:space="0" w:color="auto"/>
      </w:divBdr>
    </w:div>
    <w:div w:id="204239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kantei.go.jp/jp/singi/electricity_supply/"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DDEB008D4F00BE4F8CE0E476F4F8A392" ma:contentTypeVersion="2" ma:contentTypeDescription="" ma:contentTypeScope="" ma:versionID="06b2f7d153d559d04e2f43274fe2ca74">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D0712-45CB-4C5B-92C8-12C94BBC3EC0}">
  <ds:schemaRefs>
    <ds:schemaRef ds:uri="8B97BE19-CDDD-400E-817A-CFDD13F7EC12"/>
    <ds:schemaRef ds:uri="http://schemas.microsoft.com/office/2006/documentManagement/types"/>
    <ds:schemaRef ds:uri="http://purl.org/dc/terms/"/>
    <ds:schemaRef ds:uri="http://www.w3.org/XML/1998/namespace"/>
    <ds:schemaRef ds:uri="http://schemas.openxmlformats.org/package/2006/metadata/core-properties"/>
    <ds:schemaRef ds:uri="http://purl.org/dc/elements/1.1/"/>
    <ds:schemaRef ds:uri="http://purl.org/dc/dcmitype/"/>
    <ds:schemaRef ds:uri="http://schemas.microsoft.com/office/2006/metadata/properties"/>
  </ds:schemaRefs>
</ds:datastoreItem>
</file>

<file path=customXml/itemProps2.xml><?xml version="1.0" encoding="utf-8"?>
<ds:datastoreItem xmlns:ds="http://schemas.openxmlformats.org/officeDocument/2006/customXml" ds:itemID="{05E60EA5-55B5-49A3-A515-FB79D6A8AF09}">
  <ds:schemaRefs>
    <ds:schemaRef ds:uri="http://schemas.microsoft.com/sharepoint/v3/contenttype/forms"/>
  </ds:schemaRefs>
</ds:datastoreItem>
</file>

<file path=customXml/itemProps3.xml><?xml version="1.0" encoding="utf-8"?>
<ds:datastoreItem xmlns:ds="http://schemas.openxmlformats.org/officeDocument/2006/customXml" ds:itemID="{4A33C84A-B54B-43CF-ABB7-5685558E1C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AD15973-7643-403A-8037-934D5A2A5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1</Pages>
  <Words>169</Words>
  <Characters>965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akio</dc:creator>
  <cp:lastModifiedBy>厚生労働省ネットワークシステム</cp:lastModifiedBy>
  <cp:revision>10</cp:revision>
  <cp:lastPrinted>2014-12-11T06:04:00Z</cp:lastPrinted>
  <dcterms:created xsi:type="dcterms:W3CDTF">2015-07-01T07:53:00Z</dcterms:created>
  <dcterms:modified xsi:type="dcterms:W3CDTF">2016-06-17T12:36:00Z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0x0101002DA299AC048A4B8EA9C1D19079C1A32200DDEB008D4F00BE4F8CE0E476F4F8A392</vt:lpwstr>
  </property>
</Properties>
</file>